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4887"/>
      </w:tblGrid>
      <w:tr w:rsidR="007B63BB" w14:paraId="0687E27E" w14:textId="77777777" w:rsidTr="006154BE">
        <w:tc>
          <w:tcPr>
            <w:tcW w:w="9923" w:type="dxa"/>
          </w:tcPr>
          <w:p w14:paraId="7706AEDD" w14:textId="033C4E00" w:rsidR="007B63BB" w:rsidRDefault="006154BE">
            <w:pPr>
              <w:jc w:val="center"/>
              <w:rPr>
                <w:rFonts w:ascii="Arial" w:hAnsi="Arial" w:cs="Arial"/>
                <w:bCs/>
                <w:color w:val="00AABE"/>
                <w:sz w:val="32"/>
                <w:szCs w:val="32"/>
                <w:lang w:val="en-GB"/>
              </w:rPr>
            </w:pPr>
            <w:bookmarkStart w:id="0" w:name="_Hlk100827334"/>
            <w:r w:rsidRPr="003D2CB4">
              <w:rPr>
                <w:rFonts w:ascii="Arial" w:hAnsi="Arial" w:cs="Arial"/>
                <w:noProof/>
                <w:lang w:val="fr-CH" w:eastAsia="fr-CH"/>
              </w:rPr>
              <w:drawing>
                <wp:anchor distT="0" distB="0" distL="114300" distR="114300" simplePos="0" relativeHeight="251659264" behindDoc="0" locked="0" layoutInCell="1" allowOverlap="1" wp14:anchorId="063617F0" wp14:editId="34F7C708">
                  <wp:simplePos x="0" y="0"/>
                  <wp:positionH relativeFrom="column">
                    <wp:posOffset>2197100</wp:posOffset>
                  </wp:positionH>
                  <wp:positionV relativeFrom="paragraph">
                    <wp:posOffset>-2540</wp:posOffset>
                  </wp:positionV>
                  <wp:extent cx="1586768" cy="1247776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PU_Letterhead_logo and details.jpg"/>
                          <pic:cNvPicPr/>
                        </pic:nvPicPr>
                        <pic:blipFill rotWithShape="1">
                          <a:blip r:embed="rId11"/>
                          <a:srcRect l="5160" t="18170" r="72585" b="16340"/>
                          <a:stretch/>
                        </pic:blipFill>
                        <pic:spPr bwMode="auto">
                          <a:xfrm>
                            <a:off x="0" y="0"/>
                            <a:ext cx="1586768" cy="1247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87" w:type="dxa"/>
          </w:tcPr>
          <w:p w14:paraId="76BF03A5" w14:textId="77777777" w:rsidR="007B63BB" w:rsidRDefault="007B63BB" w:rsidP="6C316C19">
            <w:pPr>
              <w:rPr>
                <w:noProof/>
              </w:rPr>
            </w:pPr>
          </w:p>
          <w:p w14:paraId="7DE7AA0E" w14:textId="77777777" w:rsidR="006154BE" w:rsidRDefault="006154BE" w:rsidP="6C316C19">
            <w:pPr>
              <w:rPr>
                <w:noProof/>
                <w:color w:val="00AABE"/>
                <w:szCs w:val="32"/>
              </w:rPr>
            </w:pPr>
          </w:p>
          <w:p w14:paraId="68BBA017" w14:textId="77777777" w:rsidR="006154BE" w:rsidRDefault="006154BE" w:rsidP="6C316C19">
            <w:pPr>
              <w:rPr>
                <w:noProof/>
                <w:color w:val="00AABE"/>
                <w:szCs w:val="32"/>
              </w:rPr>
            </w:pPr>
          </w:p>
          <w:p w14:paraId="7F47C2D6" w14:textId="77777777" w:rsidR="006154BE" w:rsidRDefault="006154BE" w:rsidP="6C316C19">
            <w:pPr>
              <w:rPr>
                <w:noProof/>
                <w:color w:val="00AABE"/>
                <w:szCs w:val="32"/>
              </w:rPr>
            </w:pPr>
          </w:p>
          <w:p w14:paraId="566F4A72" w14:textId="70A2D40D" w:rsidR="006154BE" w:rsidRDefault="006154BE" w:rsidP="6C316C19">
            <w:pPr>
              <w:rPr>
                <w:rFonts w:ascii="Arial" w:hAnsi="Arial" w:cs="Arial"/>
                <w:color w:val="00AABE"/>
                <w:sz w:val="32"/>
                <w:szCs w:val="32"/>
                <w:lang w:val="en-GB"/>
              </w:rPr>
            </w:pPr>
          </w:p>
        </w:tc>
      </w:tr>
      <w:bookmarkEnd w:id="0"/>
    </w:tbl>
    <w:p w14:paraId="26089E8B" w14:textId="7FED608F" w:rsidR="007B63BB" w:rsidRDefault="007B63BB" w:rsidP="007B63BB">
      <w:pPr>
        <w:rPr>
          <w:rFonts w:ascii="Arial" w:hAnsi="Arial" w:cs="Arial"/>
          <w:bCs/>
          <w:color w:val="00AABE"/>
          <w:sz w:val="32"/>
          <w:szCs w:val="32"/>
          <w:lang w:val="en-GB"/>
        </w:rPr>
      </w:pPr>
    </w:p>
    <w:p w14:paraId="2B7ACA28" w14:textId="77777777" w:rsidR="004403EF" w:rsidRPr="00804662" w:rsidRDefault="004403EF" w:rsidP="001A554B">
      <w:pPr>
        <w:rPr>
          <w:rFonts w:ascii="Arial" w:eastAsiaTheme="minorEastAsia" w:hAnsi="Arial" w:cs="Arial"/>
          <w:b/>
          <w:bCs/>
          <w:color w:val="00AABE"/>
          <w:sz w:val="36"/>
          <w:szCs w:val="36"/>
          <w:lang w:val="en-GB"/>
        </w:rPr>
      </w:pPr>
    </w:p>
    <w:p w14:paraId="3EDF9376" w14:textId="750ACD50" w:rsidR="002B3D58" w:rsidRPr="00804662" w:rsidRDefault="00557E04" w:rsidP="00804662">
      <w:pPr>
        <w:jc w:val="center"/>
        <w:rPr>
          <w:rFonts w:ascii="Arial" w:eastAsiaTheme="minorEastAsia" w:hAnsi="Arial" w:cs="Arial"/>
          <w:b/>
          <w:bCs/>
          <w:color w:val="00AABE"/>
          <w:sz w:val="33"/>
          <w:szCs w:val="33"/>
          <w:lang w:val="en-GB"/>
        </w:rPr>
      </w:pPr>
      <w:bookmarkStart w:id="1" w:name="_Hlk221184453"/>
      <w:r>
        <w:rPr>
          <w:rFonts w:ascii="Arial" w:eastAsiaTheme="minorEastAsia" w:hAnsi="Arial" w:cs="Arial"/>
          <w:b/>
          <w:bCs/>
          <w:color w:val="00AABE"/>
          <w:sz w:val="33"/>
          <w:szCs w:val="33"/>
          <w:lang w:val="en-GB"/>
        </w:rPr>
        <w:t>P</w:t>
      </w:r>
      <w:r w:rsidR="00061CF4">
        <w:rPr>
          <w:rFonts w:ascii="Arial" w:eastAsiaTheme="minorEastAsia" w:hAnsi="Arial" w:cs="Arial"/>
          <w:b/>
          <w:bCs/>
          <w:color w:val="00AABE"/>
          <w:sz w:val="33"/>
          <w:szCs w:val="33"/>
          <w:lang w:val="en-GB"/>
        </w:rPr>
        <w:t>rotection of the natural environment in armed conflict</w:t>
      </w:r>
      <w:r w:rsidR="00804662" w:rsidRPr="00804662">
        <w:rPr>
          <w:rFonts w:ascii="Arial" w:eastAsiaTheme="minorEastAsia" w:hAnsi="Arial" w:cs="Arial"/>
          <w:b/>
          <w:bCs/>
          <w:color w:val="00AABE"/>
          <w:sz w:val="33"/>
          <w:szCs w:val="33"/>
          <w:lang w:val="en-GB"/>
        </w:rPr>
        <w:t>:</w:t>
      </w:r>
      <w:r>
        <w:rPr>
          <w:rFonts w:ascii="Arial" w:eastAsiaTheme="minorEastAsia" w:hAnsi="Arial" w:cs="Arial"/>
          <w:b/>
          <w:bCs/>
          <w:color w:val="00AABE"/>
          <w:sz w:val="33"/>
          <w:szCs w:val="33"/>
          <w:lang w:val="en-GB"/>
        </w:rPr>
        <w:br/>
      </w:r>
      <w:r w:rsidR="000456F8">
        <w:rPr>
          <w:rFonts w:ascii="Arial" w:eastAsiaTheme="minorEastAsia" w:hAnsi="Arial" w:cs="Arial"/>
          <w:b/>
          <w:bCs/>
          <w:color w:val="00AABE"/>
          <w:sz w:val="33"/>
          <w:szCs w:val="33"/>
          <w:lang w:val="en-GB"/>
        </w:rPr>
        <w:t>H</w:t>
      </w:r>
      <w:r w:rsidR="000456F8" w:rsidRPr="00804662">
        <w:rPr>
          <w:rFonts w:ascii="Arial" w:eastAsiaTheme="minorEastAsia" w:hAnsi="Arial" w:cs="Arial"/>
          <w:b/>
          <w:bCs/>
          <w:color w:val="00AABE"/>
          <w:sz w:val="33"/>
          <w:szCs w:val="33"/>
          <w:lang w:val="en-GB"/>
        </w:rPr>
        <w:t xml:space="preserve">ow </w:t>
      </w:r>
      <w:r w:rsidR="00804662" w:rsidRPr="00804662">
        <w:rPr>
          <w:rFonts w:ascii="Arial" w:eastAsiaTheme="minorEastAsia" w:hAnsi="Arial" w:cs="Arial"/>
          <w:b/>
          <w:bCs/>
          <w:color w:val="00AABE"/>
          <w:sz w:val="33"/>
          <w:szCs w:val="33"/>
          <w:lang w:val="en-GB"/>
        </w:rPr>
        <w:t xml:space="preserve">can parliaments </w:t>
      </w:r>
      <w:r>
        <w:rPr>
          <w:rFonts w:ascii="Arial" w:eastAsiaTheme="minorEastAsia" w:hAnsi="Arial" w:cs="Arial"/>
          <w:b/>
          <w:bCs/>
          <w:color w:val="00AABE"/>
          <w:sz w:val="33"/>
          <w:szCs w:val="33"/>
          <w:lang w:val="en-GB"/>
        </w:rPr>
        <w:t>ensure</w:t>
      </w:r>
      <w:r w:rsidR="00061CF4">
        <w:rPr>
          <w:rFonts w:ascii="Arial" w:eastAsiaTheme="minorEastAsia" w:hAnsi="Arial" w:cs="Arial"/>
          <w:b/>
          <w:bCs/>
          <w:color w:val="00AABE"/>
          <w:sz w:val="33"/>
          <w:szCs w:val="33"/>
          <w:lang w:val="en-GB"/>
        </w:rPr>
        <w:t xml:space="preserve"> environmental protection through</w:t>
      </w:r>
      <w:r w:rsidR="00FC10DA">
        <w:rPr>
          <w:rFonts w:ascii="Arial" w:eastAsiaTheme="minorEastAsia" w:hAnsi="Arial" w:cs="Arial"/>
          <w:b/>
          <w:bCs/>
          <w:color w:val="00AABE"/>
          <w:sz w:val="33"/>
          <w:szCs w:val="33"/>
          <w:lang w:val="en-GB"/>
        </w:rPr>
        <w:t xml:space="preserve"> </w:t>
      </w:r>
      <w:r w:rsidR="00231795">
        <w:rPr>
          <w:rFonts w:ascii="Arial" w:eastAsiaTheme="minorEastAsia" w:hAnsi="Arial" w:cs="Arial"/>
          <w:b/>
          <w:bCs/>
          <w:color w:val="00AABE"/>
          <w:sz w:val="33"/>
          <w:szCs w:val="33"/>
          <w:lang w:val="en-GB"/>
        </w:rPr>
        <w:t>the implementation of IHL</w:t>
      </w:r>
      <w:r w:rsidR="00804662" w:rsidRPr="00804662">
        <w:rPr>
          <w:rFonts w:ascii="Arial" w:eastAsiaTheme="minorEastAsia" w:hAnsi="Arial" w:cs="Arial"/>
          <w:b/>
          <w:bCs/>
          <w:color w:val="00AABE"/>
          <w:sz w:val="33"/>
          <w:szCs w:val="33"/>
          <w:lang w:val="en-GB"/>
        </w:rPr>
        <w:t>?</w:t>
      </w:r>
    </w:p>
    <w:p w14:paraId="184A4477" w14:textId="77777777" w:rsidR="008B16A2" w:rsidRPr="00FE4FC7" w:rsidRDefault="008B16A2" w:rsidP="00B65715">
      <w:pPr>
        <w:jc w:val="center"/>
        <w:rPr>
          <w:rFonts w:ascii="Arial" w:eastAsia="Calibri" w:hAnsi="Arial" w:cs="Arial"/>
          <w:b/>
          <w:iCs/>
          <w:sz w:val="28"/>
          <w:szCs w:val="28"/>
          <w:lang w:val="en-GB"/>
        </w:rPr>
      </w:pPr>
    </w:p>
    <w:p w14:paraId="49516F21" w14:textId="0D115C58" w:rsidR="00B65715" w:rsidRPr="00804662" w:rsidRDefault="00B65715" w:rsidP="00EF09F3">
      <w:pPr>
        <w:jc w:val="center"/>
        <w:rPr>
          <w:rFonts w:ascii="Arial" w:eastAsia="Calibri" w:hAnsi="Arial" w:cs="Arial"/>
          <w:b/>
          <w:iCs/>
          <w:sz w:val="27"/>
          <w:szCs w:val="27"/>
          <w:lang w:val="en-GB"/>
        </w:rPr>
      </w:pPr>
      <w:r w:rsidRPr="00804662">
        <w:rPr>
          <w:rFonts w:ascii="Arial" w:eastAsia="Calibri" w:hAnsi="Arial" w:cs="Arial"/>
          <w:b/>
          <w:iCs/>
          <w:sz w:val="27"/>
          <w:szCs w:val="27"/>
          <w:lang w:val="en-GB"/>
        </w:rPr>
        <w:t xml:space="preserve">Webinar series </w:t>
      </w:r>
      <w:r w:rsidR="000753DB" w:rsidRPr="00804662">
        <w:rPr>
          <w:rFonts w:ascii="Arial" w:eastAsia="Calibri" w:hAnsi="Arial" w:cs="Arial"/>
          <w:b/>
          <w:iCs/>
          <w:sz w:val="27"/>
          <w:szCs w:val="27"/>
          <w:lang w:val="en-GB"/>
        </w:rPr>
        <w:t xml:space="preserve">for parliamentarians </w:t>
      </w:r>
      <w:r w:rsidRPr="00804662">
        <w:rPr>
          <w:rFonts w:ascii="Arial" w:eastAsia="Calibri" w:hAnsi="Arial" w:cs="Arial"/>
          <w:b/>
          <w:iCs/>
          <w:sz w:val="27"/>
          <w:szCs w:val="27"/>
          <w:lang w:val="en-GB"/>
        </w:rPr>
        <w:t xml:space="preserve">on </w:t>
      </w:r>
      <w:r w:rsidR="000456F8" w:rsidRPr="00804662">
        <w:rPr>
          <w:rFonts w:ascii="Arial" w:eastAsia="Calibri" w:hAnsi="Arial" w:cs="Arial"/>
          <w:b/>
          <w:iCs/>
          <w:sz w:val="27"/>
          <w:szCs w:val="27"/>
          <w:lang w:val="en-GB"/>
        </w:rPr>
        <w:t>international humanitarian law</w:t>
      </w:r>
    </w:p>
    <w:p w14:paraId="312EF0DC" w14:textId="77777777" w:rsidR="002B3D58" w:rsidRDefault="002B3D58" w:rsidP="4D2E20FC">
      <w:pPr>
        <w:ind w:left="708" w:hanging="708"/>
        <w:jc w:val="center"/>
        <w:rPr>
          <w:rFonts w:ascii="Arial" w:eastAsiaTheme="minorEastAsia" w:hAnsi="Arial" w:cs="Arial"/>
          <w:spacing w:val="-4"/>
          <w:sz w:val="20"/>
          <w:lang w:val="en-GB"/>
        </w:rPr>
      </w:pPr>
    </w:p>
    <w:p w14:paraId="3A8AFDEB" w14:textId="368C1C04" w:rsidR="007B63BB" w:rsidRPr="000274B4" w:rsidRDefault="00FE4FC7" w:rsidP="00EF09F3">
      <w:pPr>
        <w:ind w:left="567" w:hanging="708"/>
        <w:jc w:val="center"/>
        <w:rPr>
          <w:rFonts w:ascii="Arial" w:eastAsiaTheme="minorEastAsia" w:hAnsi="Arial" w:cs="Arial"/>
          <w:spacing w:val="-4"/>
          <w:sz w:val="20"/>
          <w:lang w:val="en-GB"/>
        </w:rPr>
      </w:pPr>
      <w:r w:rsidRPr="0057569C">
        <w:rPr>
          <w:rFonts w:ascii="Arial" w:eastAsiaTheme="minorEastAsia" w:hAnsi="Arial" w:cs="Arial"/>
          <w:spacing w:val="-4"/>
          <w:sz w:val="20"/>
          <w:highlight w:val="yellow"/>
          <w:lang w:val="en-GB"/>
        </w:rPr>
        <w:t xml:space="preserve">This </w:t>
      </w:r>
      <w:r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 xml:space="preserve">is the </w:t>
      </w:r>
      <w:r w:rsidR="00061CF4"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>second</w:t>
      </w:r>
      <w:r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 xml:space="preserve"> webinar of a series aiming to raise awareness </w:t>
      </w:r>
      <w:r w:rsidR="000456F8"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 xml:space="preserve">among </w:t>
      </w:r>
      <w:r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>parliament</w:t>
      </w:r>
      <w:r w:rsidR="000456F8"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>arian</w:t>
      </w:r>
      <w:r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 xml:space="preserve">s and provide them with expertise on international humanitarian law (IHL) and </w:t>
      </w:r>
      <w:r w:rsidR="000456F8"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 xml:space="preserve">the </w:t>
      </w:r>
      <w:r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>challenges of contemporary armed conflicts</w:t>
      </w:r>
      <w:r w:rsidRPr="00312C12">
        <w:rPr>
          <w:rFonts w:ascii="Arial" w:eastAsiaTheme="minorEastAsia" w:hAnsi="Arial" w:cs="Arial"/>
          <w:spacing w:val="-2"/>
          <w:sz w:val="20"/>
          <w:lang w:val="en-GB"/>
        </w:rPr>
        <w:t>. This series is a</w:t>
      </w:r>
      <w:r w:rsidR="00EE6A15">
        <w:rPr>
          <w:rFonts w:ascii="Arial" w:eastAsiaTheme="minorEastAsia" w:hAnsi="Arial" w:cs="Arial"/>
          <w:spacing w:val="-2"/>
          <w:sz w:val="20"/>
          <w:lang w:val="en-GB"/>
        </w:rPr>
        <w:t>n</w:t>
      </w:r>
      <w:r w:rsidRPr="00312C12">
        <w:rPr>
          <w:rFonts w:ascii="Arial" w:eastAsiaTheme="minorEastAsia" w:hAnsi="Arial" w:cs="Arial"/>
          <w:spacing w:val="-2"/>
          <w:sz w:val="20"/>
          <w:lang w:val="en-GB"/>
        </w:rPr>
        <w:t xml:space="preserve"> initiative of the IPU Committee to Promote Respect for International Humanitarian Law</w:t>
      </w:r>
      <w:r w:rsidR="00F2760E">
        <w:rPr>
          <w:rFonts w:ascii="Arial" w:eastAsiaTheme="minorEastAsia" w:hAnsi="Arial" w:cs="Arial"/>
          <w:spacing w:val="-2"/>
          <w:sz w:val="20"/>
          <w:lang w:val="en-GB"/>
        </w:rPr>
        <w:t>, with the support of</w:t>
      </w:r>
      <w:r w:rsidRPr="00312C12">
        <w:rPr>
          <w:rFonts w:ascii="Arial" w:eastAsiaTheme="minorEastAsia" w:hAnsi="Arial" w:cs="Arial"/>
          <w:spacing w:val="-2"/>
          <w:sz w:val="20"/>
          <w:lang w:val="en-GB"/>
        </w:rPr>
        <w:t xml:space="preserve"> the International Committee of the Red Cross</w:t>
      </w:r>
      <w:r w:rsidR="002330D5">
        <w:rPr>
          <w:rFonts w:ascii="Arial" w:eastAsiaTheme="minorEastAsia" w:hAnsi="Arial" w:cs="Arial"/>
          <w:spacing w:val="-2"/>
          <w:sz w:val="20"/>
          <w:lang w:val="en-GB"/>
        </w:rPr>
        <w:t xml:space="preserve"> (ICRC)</w:t>
      </w:r>
      <w:r w:rsidRPr="00312C12">
        <w:rPr>
          <w:rFonts w:ascii="Arial" w:eastAsiaTheme="minorEastAsia" w:hAnsi="Arial" w:cs="Arial"/>
          <w:spacing w:val="-2"/>
          <w:sz w:val="20"/>
          <w:lang w:val="en-GB"/>
        </w:rPr>
        <w:t>.</w:t>
      </w:r>
    </w:p>
    <w:p w14:paraId="0D68DE33" w14:textId="223D8C4C" w:rsidR="00823C5C" w:rsidRDefault="00823C5C" w:rsidP="4D2E20FC">
      <w:pPr>
        <w:jc w:val="center"/>
        <w:rPr>
          <w:rFonts w:ascii="Arial" w:eastAsiaTheme="minorEastAsia" w:hAnsi="Arial" w:cs="Arial"/>
          <w:spacing w:val="-4"/>
          <w:sz w:val="18"/>
          <w:szCs w:val="18"/>
          <w:lang w:val="en-GB"/>
        </w:rPr>
      </w:pPr>
    </w:p>
    <w:p w14:paraId="09F33C75" w14:textId="77777777" w:rsidR="008B16A2" w:rsidRPr="002D5F1C" w:rsidRDefault="008B16A2" w:rsidP="4D2E20FC">
      <w:pPr>
        <w:jc w:val="center"/>
        <w:rPr>
          <w:rFonts w:ascii="Arial" w:eastAsiaTheme="minorEastAsia" w:hAnsi="Arial" w:cs="Arial"/>
          <w:spacing w:val="-4"/>
          <w:sz w:val="18"/>
          <w:szCs w:val="18"/>
          <w:lang w:val="en-GB"/>
        </w:rPr>
      </w:pPr>
    </w:p>
    <w:p w14:paraId="3C715E52" w14:textId="5E19AC58" w:rsidR="00BD3C82" w:rsidRPr="002D5F1C" w:rsidRDefault="00061CF4" w:rsidP="4D2E20FC">
      <w:pPr>
        <w:jc w:val="center"/>
        <w:rPr>
          <w:rFonts w:ascii="Arial" w:eastAsiaTheme="minorEastAsia" w:hAnsi="Arial" w:cs="Arial"/>
          <w:b/>
          <w:bCs/>
          <w:spacing w:val="-4"/>
          <w:sz w:val="24"/>
          <w:szCs w:val="24"/>
          <w:lang w:val="en-GB"/>
        </w:rPr>
      </w:pPr>
      <w:r>
        <w:rPr>
          <w:rFonts w:ascii="Arial" w:eastAsiaTheme="minorEastAsia" w:hAnsi="Arial" w:cs="Arial"/>
          <w:b/>
          <w:bCs/>
          <w:spacing w:val="-4"/>
          <w:sz w:val="24"/>
          <w:szCs w:val="24"/>
          <w:lang w:val="en-GB"/>
        </w:rPr>
        <w:t>Thursday</w:t>
      </w:r>
      <w:r w:rsidR="00C867B7">
        <w:rPr>
          <w:rFonts w:ascii="Arial" w:eastAsiaTheme="minorEastAsia" w:hAnsi="Arial" w:cs="Arial"/>
          <w:b/>
          <w:bCs/>
          <w:spacing w:val="-4"/>
          <w:sz w:val="24"/>
          <w:szCs w:val="24"/>
          <w:lang w:val="en-GB"/>
        </w:rPr>
        <w:t>,</w:t>
      </w:r>
      <w:r w:rsidR="0057781A">
        <w:rPr>
          <w:rFonts w:ascii="Arial" w:eastAsiaTheme="minorEastAsia" w:hAnsi="Arial" w:cs="Arial"/>
          <w:b/>
          <w:bCs/>
          <w:spacing w:val="-4"/>
          <w:sz w:val="24"/>
          <w:szCs w:val="24"/>
          <w:lang w:val="en-GB"/>
        </w:rPr>
        <w:t xml:space="preserve"> </w:t>
      </w:r>
      <w:r>
        <w:rPr>
          <w:rFonts w:ascii="Arial" w:eastAsiaTheme="minorEastAsia" w:hAnsi="Arial" w:cs="Arial"/>
          <w:b/>
          <w:bCs/>
          <w:spacing w:val="-4"/>
          <w:sz w:val="24"/>
          <w:szCs w:val="24"/>
          <w:lang w:val="en-GB"/>
        </w:rPr>
        <w:t>9</w:t>
      </w:r>
      <w:r w:rsidR="001147F7" w:rsidRPr="00E654AB">
        <w:rPr>
          <w:rFonts w:ascii="Arial" w:eastAsiaTheme="minorEastAsia" w:hAnsi="Arial" w:cs="Arial"/>
          <w:b/>
          <w:bCs/>
          <w:spacing w:val="-4"/>
          <w:sz w:val="24"/>
          <w:szCs w:val="24"/>
          <w:lang w:val="en-GB"/>
        </w:rPr>
        <w:t xml:space="preserve"> </w:t>
      </w:r>
      <w:r>
        <w:rPr>
          <w:rFonts w:ascii="Arial" w:eastAsiaTheme="minorEastAsia" w:hAnsi="Arial" w:cs="Arial"/>
          <w:b/>
          <w:bCs/>
          <w:spacing w:val="-4"/>
          <w:sz w:val="24"/>
          <w:szCs w:val="24"/>
          <w:lang w:val="en-GB"/>
        </w:rPr>
        <w:t>July</w:t>
      </w:r>
      <w:r w:rsidR="002B3D58" w:rsidRPr="00E654AB">
        <w:rPr>
          <w:rFonts w:ascii="Arial" w:eastAsiaTheme="minorEastAsia" w:hAnsi="Arial" w:cs="Arial"/>
          <w:b/>
          <w:bCs/>
          <w:spacing w:val="-4"/>
          <w:sz w:val="24"/>
          <w:szCs w:val="24"/>
          <w:lang w:val="en-GB"/>
        </w:rPr>
        <w:t xml:space="preserve"> 2026</w:t>
      </w:r>
    </w:p>
    <w:p w14:paraId="76380A4C" w14:textId="392E9083" w:rsidR="00BD3C82" w:rsidRPr="002D5F1C" w:rsidRDefault="00BD3C82" w:rsidP="4D2E20FC">
      <w:pPr>
        <w:jc w:val="center"/>
        <w:rPr>
          <w:rFonts w:ascii="Arial" w:eastAsiaTheme="minorEastAsia" w:hAnsi="Arial" w:cs="Arial"/>
          <w:b/>
          <w:bCs/>
          <w:spacing w:val="-4"/>
          <w:sz w:val="24"/>
          <w:szCs w:val="24"/>
          <w:lang w:val="en-GB"/>
        </w:rPr>
      </w:pPr>
    </w:p>
    <w:p w14:paraId="4FCD0816" w14:textId="21EFF63E" w:rsidR="001A554B" w:rsidRDefault="00A04C8C" w:rsidP="4D2E20FC">
      <w:pPr>
        <w:jc w:val="center"/>
        <w:rPr>
          <w:rFonts w:ascii="Arial" w:eastAsiaTheme="minorEastAsia" w:hAnsi="Arial" w:cs="Arial"/>
          <w:b/>
          <w:bCs/>
          <w:spacing w:val="-4"/>
          <w:sz w:val="24"/>
          <w:szCs w:val="24"/>
          <w:lang w:val="en-GB"/>
        </w:rPr>
      </w:pPr>
      <w:r>
        <w:rPr>
          <w:rFonts w:ascii="Arial" w:eastAsiaTheme="minorEastAsia" w:hAnsi="Arial" w:cs="Arial"/>
          <w:b/>
          <w:bCs/>
          <w:spacing w:val="-4"/>
          <w:sz w:val="24"/>
          <w:szCs w:val="24"/>
          <w:lang w:val="en-GB"/>
        </w:rPr>
        <w:t>1</w:t>
      </w:r>
      <w:r w:rsidR="002B3D58">
        <w:rPr>
          <w:rFonts w:ascii="Arial" w:eastAsiaTheme="minorEastAsia" w:hAnsi="Arial" w:cs="Arial"/>
          <w:b/>
          <w:bCs/>
          <w:spacing w:val="-4"/>
          <w:sz w:val="24"/>
          <w:szCs w:val="24"/>
          <w:lang w:val="en-GB"/>
        </w:rPr>
        <w:t>3</w:t>
      </w:r>
      <w:r w:rsidR="00750F5A">
        <w:rPr>
          <w:rFonts w:ascii="Arial" w:eastAsiaTheme="minorEastAsia" w:hAnsi="Arial" w:cs="Arial"/>
          <w:b/>
          <w:bCs/>
          <w:spacing w:val="-4"/>
          <w:sz w:val="24"/>
          <w:szCs w:val="24"/>
          <w:lang w:val="en-GB"/>
        </w:rPr>
        <w:t>:00</w:t>
      </w:r>
      <w:r w:rsidR="000456F8">
        <w:rPr>
          <w:rFonts w:ascii="Arial" w:eastAsiaTheme="minorEastAsia" w:hAnsi="Arial" w:cs="Arial"/>
          <w:b/>
          <w:bCs/>
          <w:spacing w:val="-4"/>
          <w:sz w:val="24"/>
          <w:szCs w:val="24"/>
          <w:lang w:val="en-GB"/>
        </w:rPr>
        <w:t>–</w:t>
      </w:r>
      <w:r w:rsidR="007B63BB" w:rsidRPr="002D5F1C">
        <w:rPr>
          <w:rFonts w:ascii="Arial" w:eastAsiaTheme="minorEastAsia" w:hAnsi="Arial" w:cs="Arial"/>
          <w:b/>
          <w:bCs/>
          <w:spacing w:val="-4"/>
          <w:sz w:val="24"/>
          <w:szCs w:val="24"/>
          <w:lang w:val="en-GB"/>
        </w:rPr>
        <w:t>1</w:t>
      </w:r>
      <w:r w:rsidR="00E2012E">
        <w:rPr>
          <w:rFonts w:ascii="Arial" w:eastAsiaTheme="minorEastAsia" w:hAnsi="Arial" w:cs="Arial"/>
          <w:b/>
          <w:bCs/>
          <w:spacing w:val="-4"/>
          <w:sz w:val="24"/>
          <w:szCs w:val="24"/>
          <w:lang w:val="en-GB"/>
        </w:rPr>
        <w:t>5</w:t>
      </w:r>
      <w:r w:rsidR="00750F5A">
        <w:rPr>
          <w:rFonts w:ascii="Arial" w:eastAsiaTheme="minorEastAsia" w:hAnsi="Arial" w:cs="Arial"/>
          <w:b/>
          <w:bCs/>
          <w:spacing w:val="-4"/>
          <w:sz w:val="24"/>
          <w:szCs w:val="24"/>
          <w:lang w:val="en-GB"/>
        </w:rPr>
        <w:t>:</w:t>
      </w:r>
      <w:r w:rsidR="00E2012E">
        <w:rPr>
          <w:rFonts w:ascii="Arial" w:eastAsiaTheme="minorEastAsia" w:hAnsi="Arial" w:cs="Arial"/>
          <w:b/>
          <w:bCs/>
          <w:spacing w:val="-4"/>
          <w:sz w:val="24"/>
          <w:szCs w:val="24"/>
          <w:lang w:val="en-GB"/>
        </w:rPr>
        <w:t>0</w:t>
      </w:r>
      <w:r w:rsidR="00FB4C4A">
        <w:rPr>
          <w:rFonts w:ascii="Arial" w:eastAsiaTheme="minorEastAsia" w:hAnsi="Arial" w:cs="Arial"/>
          <w:b/>
          <w:bCs/>
          <w:spacing w:val="-4"/>
          <w:sz w:val="24"/>
          <w:szCs w:val="24"/>
          <w:lang w:val="en-GB"/>
        </w:rPr>
        <w:t>0</w:t>
      </w:r>
      <w:r w:rsidR="00BD3C82" w:rsidRPr="002D5F1C">
        <w:rPr>
          <w:rFonts w:ascii="Arial" w:eastAsiaTheme="minorEastAsia" w:hAnsi="Arial" w:cs="Arial"/>
          <w:b/>
          <w:bCs/>
          <w:spacing w:val="-4"/>
          <w:sz w:val="24"/>
          <w:szCs w:val="24"/>
          <w:lang w:val="en-GB"/>
        </w:rPr>
        <w:t xml:space="preserve"> </w:t>
      </w:r>
      <w:r w:rsidR="001A554B" w:rsidRPr="002D5F1C">
        <w:rPr>
          <w:rFonts w:ascii="Arial" w:eastAsiaTheme="minorEastAsia" w:hAnsi="Arial" w:cs="Arial"/>
          <w:b/>
          <w:bCs/>
          <w:spacing w:val="-4"/>
          <w:sz w:val="24"/>
          <w:szCs w:val="24"/>
          <w:lang w:val="en-GB"/>
        </w:rPr>
        <w:t>CE</w:t>
      </w:r>
      <w:r w:rsidR="00AE64A3">
        <w:rPr>
          <w:rFonts w:ascii="Arial" w:eastAsiaTheme="minorEastAsia" w:hAnsi="Arial" w:cs="Arial"/>
          <w:b/>
          <w:bCs/>
          <w:spacing w:val="-4"/>
          <w:sz w:val="24"/>
          <w:szCs w:val="24"/>
          <w:lang w:val="en-GB"/>
        </w:rPr>
        <w:t>S</w:t>
      </w:r>
      <w:r w:rsidR="001A554B" w:rsidRPr="002D5F1C">
        <w:rPr>
          <w:rFonts w:ascii="Arial" w:eastAsiaTheme="minorEastAsia" w:hAnsi="Arial" w:cs="Arial"/>
          <w:b/>
          <w:bCs/>
          <w:spacing w:val="-4"/>
          <w:sz w:val="24"/>
          <w:szCs w:val="24"/>
          <w:lang w:val="en-GB"/>
        </w:rPr>
        <w:t>T (Geneva time)</w:t>
      </w:r>
      <w:r w:rsidR="001A554B">
        <w:rPr>
          <w:rFonts w:ascii="Arial" w:eastAsiaTheme="minorEastAsia" w:hAnsi="Arial" w:cs="Arial"/>
          <w:b/>
          <w:bCs/>
          <w:spacing w:val="-4"/>
          <w:sz w:val="24"/>
          <w:szCs w:val="24"/>
          <w:lang w:val="en-GB"/>
        </w:rPr>
        <w:t xml:space="preserve"> </w:t>
      </w:r>
    </w:p>
    <w:p w14:paraId="38AEE04E" w14:textId="77777777" w:rsidR="008B16A2" w:rsidRPr="002D5F1C" w:rsidRDefault="008B16A2" w:rsidP="4D2E20FC">
      <w:pPr>
        <w:jc w:val="center"/>
        <w:rPr>
          <w:rFonts w:ascii="Arial" w:eastAsiaTheme="minorEastAsia" w:hAnsi="Arial" w:cs="Arial"/>
          <w:b/>
          <w:bCs/>
          <w:spacing w:val="-4"/>
          <w:sz w:val="24"/>
          <w:szCs w:val="24"/>
          <w:lang w:val="en-GB"/>
        </w:rPr>
      </w:pPr>
    </w:p>
    <w:p w14:paraId="31BE725A" w14:textId="62907522" w:rsidR="00A452A1" w:rsidRPr="002D5F1C" w:rsidRDefault="00A452A1" w:rsidP="4D2E20FC">
      <w:pPr>
        <w:rPr>
          <w:rFonts w:ascii="Arial" w:eastAsiaTheme="minorEastAsia" w:hAnsi="Arial" w:cs="Arial"/>
          <w:b/>
          <w:bCs/>
          <w:sz w:val="20"/>
          <w:lang w:val="en-US" w:eastAsia="fr-CH"/>
        </w:rPr>
      </w:pPr>
    </w:p>
    <w:tbl>
      <w:tblPr>
        <w:tblW w:w="8931" w:type="dxa"/>
        <w:tblInd w:w="426" w:type="dxa"/>
        <w:shd w:val="clear" w:color="auto" w:fill="00AABE"/>
        <w:tblLayout w:type="fixed"/>
        <w:tblLook w:val="0000" w:firstRow="0" w:lastRow="0" w:firstColumn="0" w:lastColumn="0" w:noHBand="0" w:noVBand="0"/>
      </w:tblPr>
      <w:tblGrid>
        <w:gridCol w:w="8931"/>
      </w:tblGrid>
      <w:tr w:rsidR="00A452A1" w:rsidRPr="002D5F1C" w14:paraId="0EC9EBC1" w14:textId="77777777" w:rsidTr="00D74A9A">
        <w:tc>
          <w:tcPr>
            <w:tcW w:w="8931" w:type="dxa"/>
            <w:shd w:val="clear" w:color="auto" w:fill="00AABE"/>
          </w:tcPr>
          <w:p w14:paraId="7235A362" w14:textId="77777777" w:rsidR="00A452A1" w:rsidRPr="002D5F1C" w:rsidRDefault="2D155F03" w:rsidP="4D2E20FC">
            <w:pPr>
              <w:ind w:left="318"/>
              <w:jc w:val="center"/>
              <w:rPr>
                <w:rFonts w:ascii="Arial" w:eastAsiaTheme="minorEastAsia" w:hAnsi="Arial" w:cs="Arial"/>
                <w:b/>
                <w:bCs/>
                <w:color w:val="FFFFFF"/>
                <w:sz w:val="28"/>
                <w:szCs w:val="28"/>
                <w:lang w:val="en-GB"/>
              </w:rPr>
            </w:pPr>
            <w:r w:rsidRPr="002D5F1C">
              <w:rPr>
                <w:rFonts w:ascii="Arial" w:eastAsiaTheme="minorEastAsia" w:hAnsi="Arial" w:cs="Arial"/>
                <w:b/>
                <w:bCs/>
                <w:color w:val="FFFFFF" w:themeColor="background1"/>
                <w:sz w:val="28"/>
                <w:szCs w:val="28"/>
                <w:lang w:val="en-GB"/>
              </w:rPr>
              <w:t xml:space="preserve">BACKGROUND </w:t>
            </w:r>
          </w:p>
        </w:tc>
      </w:tr>
    </w:tbl>
    <w:p w14:paraId="7365F60B" w14:textId="77777777" w:rsidR="00A452A1" w:rsidRPr="004403EF" w:rsidRDefault="00A452A1" w:rsidP="4D2E20FC">
      <w:pPr>
        <w:rPr>
          <w:rFonts w:ascii="Arial" w:eastAsiaTheme="minorEastAsia" w:hAnsi="Arial" w:cs="Arial"/>
          <w:b/>
          <w:bCs/>
          <w:sz w:val="20"/>
          <w:lang w:val="en-GB" w:eastAsia="fr-CH"/>
        </w:rPr>
      </w:pPr>
    </w:p>
    <w:p w14:paraId="24EAD9FF" w14:textId="216D23E3" w:rsidR="001E62D2" w:rsidRDefault="00231795" w:rsidP="0059049F">
      <w:pPr>
        <w:spacing w:before="160"/>
        <w:jc w:val="both"/>
        <w:rPr>
          <w:rFonts w:ascii="Arial" w:eastAsiaTheme="minorEastAsia" w:hAnsi="Arial" w:cs="Arial"/>
          <w:spacing w:val="-2"/>
          <w:sz w:val="20"/>
          <w:lang w:val="en-GB"/>
        </w:rPr>
      </w:pPr>
      <w:bookmarkStart w:id="2" w:name="_Hlk221181806"/>
      <w:r>
        <w:rPr>
          <w:rFonts w:ascii="Arial" w:eastAsiaTheme="minorEastAsia" w:hAnsi="Arial" w:cs="Arial"/>
          <w:spacing w:val="-2"/>
          <w:sz w:val="20"/>
          <w:lang w:val="en-GB"/>
        </w:rPr>
        <w:t>The number of armed conflicts continues to rise</w:t>
      </w:r>
      <w:r w:rsidR="007B553C">
        <w:rPr>
          <w:rFonts w:ascii="Arial" w:eastAsiaTheme="minorEastAsia" w:hAnsi="Arial" w:cs="Arial"/>
          <w:spacing w:val="-2"/>
          <w:sz w:val="20"/>
          <w:lang w:val="en-GB"/>
        </w:rPr>
        <w:t xml:space="preserve">. </w:t>
      </w:r>
      <w:r w:rsidR="007B553C" w:rsidRPr="00385DEA">
        <w:rPr>
          <w:rFonts w:ascii="Arial" w:eastAsiaTheme="minorEastAsia" w:hAnsi="Arial" w:cs="Arial"/>
          <w:spacing w:val="-2"/>
          <w:sz w:val="20"/>
          <w:lang w:val="en-GB"/>
        </w:rPr>
        <w:t>According to the ICRC</w:t>
      </w:r>
      <w:r w:rsidR="007B553C">
        <w:rPr>
          <w:rFonts w:ascii="Arial" w:eastAsiaTheme="minorEastAsia" w:hAnsi="Arial" w:cs="Arial"/>
          <w:spacing w:val="-2"/>
          <w:sz w:val="20"/>
          <w:lang w:val="en-GB"/>
        </w:rPr>
        <w:t xml:space="preserve">, </w:t>
      </w:r>
      <w:r w:rsidR="00A22A5A">
        <w:rPr>
          <w:rFonts w:ascii="Arial" w:eastAsiaTheme="minorEastAsia" w:hAnsi="Arial" w:cs="Arial"/>
          <w:spacing w:val="-2"/>
          <w:sz w:val="20"/>
          <w:lang w:val="en-GB"/>
        </w:rPr>
        <w:t xml:space="preserve">by the end of 2024 </w:t>
      </w:r>
      <w:hyperlink r:id="rId12" w:history="1">
        <w:r w:rsidR="00A70CCD">
          <w:rPr>
            <w:rStyle w:val="Hyperlink"/>
            <w:rFonts w:ascii="Arial" w:eastAsiaTheme="minorEastAsia" w:hAnsi="Arial" w:cs="Arial"/>
            <w:spacing w:val="-2"/>
            <w:sz w:val="20"/>
            <w:lang w:val="en-GB"/>
          </w:rPr>
          <w:t>there were around 130 armed conflicts</w:t>
        </w:r>
      </w:hyperlink>
      <w:r w:rsidR="007B553C">
        <w:rPr>
          <w:rFonts w:ascii="Arial" w:eastAsiaTheme="minorEastAsia" w:hAnsi="Arial" w:cs="Arial"/>
          <w:spacing w:val="-2"/>
          <w:sz w:val="20"/>
          <w:lang w:val="en-GB"/>
        </w:rPr>
        <w:t xml:space="preserve"> – more than double the number 15 years ago.</w:t>
      </w:r>
      <w:r w:rsidR="00A22A5A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7B553C">
        <w:rPr>
          <w:rFonts w:ascii="Arial" w:eastAsiaTheme="minorEastAsia" w:hAnsi="Arial" w:cs="Arial"/>
          <w:spacing w:val="-2"/>
          <w:sz w:val="20"/>
          <w:lang w:val="en-GB"/>
        </w:rPr>
        <w:t xml:space="preserve">While civilians are those who suffer the most in </w:t>
      </w:r>
      <w:r w:rsidR="00603A5A">
        <w:rPr>
          <w:rFonts w:ascii="Arial" w:eastAsiaTheme="minorEastAsia" w:hAnsi="Arial" w:cs="Arial"/>
          <w:spacing w:val="-2"/>
          <w:sz w:val="20"/>
          <w:lang w:val="en-GB"/>
        </w:rPr>
        <w:t>conflict</w:t>
      </w:r>
      <w:r w:rsidR="007B553C">
        <w:rPr>
          <w:rFonts w:ascii="Arial" w:eastAsiaTheme="minorEastAsia" w:hAnsi="Arial" w:cs="Arial"/>
          <w:spacing w:val="-2"/>
          <w:sz w:val="20"/>
          <w:lang w:val="en-GB"/>
        </w:rPr>
        <w:t xml:space="preserve"> settings, the consequences of armed conflict upon the natural environment are also far-reaching and </w:t>
      </w:r>
      <w:r w:rsidR="001E62D2">
        <w:rPr>
          <w:rFonts w:ascii="Arial" w:eastAsiaTheme="minorEastAsia" w:hAnsi="Arial" w:cs="Arial"/>
          <w:spacing w:val="-2"/>
          <w:sz w:val="20"/>
          <w:lang w:val="en-GB"/>
        </w:rPr>
        <w:t xml:space="preserve">of </w:t>
      </w:r>
      <w:r w:rsidR="007B553C">
        <w:rPr>
          <w:rFonts w:ascii="Arial" w:eastAsiaTheme="minorEastAsia" w:hAnsi="Arial" w:cs="Arial"/>
          <w:spacing w:val="-2"/>
          <w:sz w:val="20"/>
          <w:lang w:val="en-GB"/>
        </w:rPr>
        <w:t xml:space="preserve">critical importance. </w:t>
      </w:r>
      <w:r w:rsidR="001E62D2">
        <w:rPr>
          <w:rFonts w:ascii="Arial" w:eastAsiaTheme="minorEastAsia" w:hAnsi="Arial" w:cs="Arial"/>
          <w:spacing w:val="-2"/>
          <w:sz w:val="20"/>
          <w:lang w:val="en-GB"/>
        </w:rPr>
        <w:t>While</w:t>
      </w:r>
      <w:r w:rsidR="00A22A5A">
        <w:rPr>
          <w:rFonts w:ascii="Arial" w:eastAsiaTheme="minorEastAsia" w:hAnsi="Arial" w:cs="Arial"/>
          <w:spacing w:val="-2"/>
          <w:sz w:val="20"/>
          <w:lang w:val="en-GB"/>
        </w:rPr>
        <w:t xml:space="preserve"> casualties of</w:t>
      </w:r>
      <w:r w:rsidR="001E62D2">
        <w:rPr>
          <w:rFonts w:ascii="Arial" w:eastAsiaTheme="minorEastAsia" w:hAnsi="Arial" w:cs="Arial"/>
          <w:spacing w:val="-2"/>
          <w:sz w:val="20"/>
          <w:lang w:val="en-GB"/>
        </w:rPr>
        <w:t xml:space="preserve"> a</w:t>
      </w:r>
      <w:r w:rsidR="00D710BF">
        <w:rPr>
          <w:rFonts w:ascii="Arial" w:eastAsiaTheme="minorEastAsia" w:hAnsi="Arial" w:cs="Arial"/>
          <w:spacing w:val="-2"/>
          <w:sz w:val="20"/>
          <w:lang w:val="en-GB"/>
        </w:rPr>
        <w:t xml:space="preserve">rmed conflict have </w:t>
      </w:r>
      <w:r w:rsidR="00A22A5A">
        <w:rPr>
          <w:rFonts w:ascii="Arial" w:eastAsiaTheme="minorEastAsia" w:hAnsi="Arial" w:cs="Arial"/>
          <w:spacing w:val="-2"/>
          <w:sz w:val="20"/>
          <w:lang w:val="en-GB"/>
        </w:rPr>
        <w:t xml:space="preserve">traditionally </w:t>
      </w:r>
      <w:r w:rsidR="00D710BF">
        <w:rPr>
          <w:rFonts w:ascii="Arial" w:eastAsiaTheme="minorEastAsia" w:hAnsi="Arial" w:cs="Arial"/>
          <w:spacing w:val="-2"/>
          <w:sz w:val="20"/>
          <w:lang w:val="en-GB"/>
        </w:rPr>
        <w:t xml:space="preserve">been </w:t>
      </w:r>
      <w:r w:rsidR="00A22A5A">
        <w:rPr>
          <w:rFonts w:ascii="Arial" w:eastAsiaTheme="minorEastAsia" w:hAnsi="Arial" w:cs="Arial"/>
          <w:spacing w:val="-2"/>
          <w:sz w:val="20"/>
          <w:lang w:val="en-GB"/>
        </w:rPr>
        <w:t xml:space="preserve">measured </w:t>
      </w:r>
      <w:r w:rsidR="00D710BF">
        <w:rPr>
          <w:rFonts w:ascii="Arial" w:eastAsiaTheme="minorEastAsia" w:hAnsi="Arial" w:cs="Arial"/>
          <w:spacing w:val="-2"/>
          <w:sz w:val="20"/>
          <w:lang w:val="en-GB"/>
        </w:rPr>
        <w:t xml:space="preserve">in terms of dead and wounded combatants and civilians, </w:t>
      </w:r>
      <w:r w:rsidR="00A22A5A">
        <w:rPr>
          <w:rFonts w:ascii="Arial" w:eastAsiaTheme="minorEastAsia" w:hAnsi="Arial" w:cs="Arial"/>
          <w:spacing w:val="-2"/>
          <w:sz w:val="20"/>
          <w:lang w:val="en-GB"/>
        </w:rPr>
        <w:t xml:space="preserve">as well as </w:t>
      </w:r>
      <w:r w:rsidR="00D710BF">
        <w:rPr>
          <w:rFonts w:ascii="Arial" w:eastAsiaTheme="minorEastAsia" w:hAnsi="Arial" w:cs="Arial"/>
          <w:spacing w:val="-2"/>
          <w:sz w:val="20"/>
          <w:lang w:val="en-GB"/>
        </w:rPr>
        <w:t>destroyed cities and livelihood</w:t>
      </w:r>
      <w:r w:rsidR="005A1991">
        <w:rPr>
          <w:rFonts w:ascii="Arial" w:eastAsiaTheme="minorEastAsia" w:hAnsi="Arial" w:cs="Arial"/>
          <w:spacing w:val="-2"/>
          <w:sz w:val="20"/>
          <w:lang w:val="en-GB"/>
        </w:rPr>
        <w:t>s</w:t>
      </w:r>
      <w:r w:rsidR="00D710BF">
        <w:rPr>
          <w:rFonts w:ascii="Arial" w:eastAsiaTheme="minorEastAsia" w:hAnsi="Arial" w:cs="Arial"/>
          <w:spacing w:val="-2"/>
          <w:sz w:val="20"/>
          <w:lang w:val="en-GB"/>
        </w:rPr>
        <w:t xml:space="preserve">, the environment has often remained a </w:t>
      </w:r>
      <w:r w:rsidR="00A22A5A">
        <w:rPr>
          <w:rFonts w:ascii="Arial" w:eastAsiaTheme="minorEastAsia" w:hAnsi="Arial" w:cs="Arial"/>
          <w:spacing w:val="-2"/>
          <w:sz w:val="20"/>
          <w:lang w:val="en-GB"/>
        </w:rPr>
        <w:t xml:space="preserve">silent </w:t>
      </w:r>
      <w:r w:rsidR="00D710BF">
        <w:rPr>
          <w:rFonts w:ascii="Arial" w:eastAsiaTheme="minorEastAsia" w:hAnsi="Arial" w:cs="Arial"/>
          <w:spacing w:val="-2"/>
          <w:sz w:val="20"/>
          <w:lang w:val="en-GB"/>
        </w:rPr>
        <w:t>victim of war.</w:t>
      </w:r>
    </w:p>
    <w:p w14:paraId="2E9938E6" w14:textId="62DA1828" w:rsidR="00D710BF" w:rsidRDefault="00061CF4" w:rsidP="00D710BF">
      <w:pPr>
        <w:spacing w:before="160"/>
        <w:jc w:val="both"/>
        <w:rPr>
          <w:rFonts w:ascii="Arial" w:eastAsiaTheme="minorEastAsia" w:hAnsi="Arial" w:cs="Arial"/>
          <w:spacing w:val="-2"/>
          <w:sz w:val="20"/>
          <w:lang w:val="en-GB"/>
        </w:rPr>
      </w:pPr>
      <w:r w:rsidRPr="00061CF4">
        <w:rPr>
          <w:rFonts w:ascii="Arial" w:eastAsiaTheme="minorEastAsia" w:hAnsi="Arial" w:cs="Arial"/>
          <w:spacing w:val="-2"/>
          <w:sz w:val="20"/>
          <w:lang w:val="en-GB"/>
        </w:rPr>
        <w:t xml:space="preserve">Armed conflict can cause severe and </w:t>
      </w:r>
      <w:r w:rsidR="00A22A5A">
        <w:rPr>
          <w:rFonts w:ascii="Arial" w:eastAsiaTheme="minorEastAsia" w:hAnsi="Arial" w:cs="Arial"/>
          <w:spacing w:val="-2"/>
          <w:sz w:val="20"/>
          <w:lang w:val="en-GB"/>
        </w:rPr>
        <w:t>long-</w:t>
      </w:r>
      <w:r w:rsidRPr="00061CF4">
        <w:rPr>
          <w:rFonts w:ascii="Arial" w:eastAsiaTheme="minorEastAsia" w:hAnsi="Arial" w:cs="Arial"/>
          <w:spacing w:val="-2"/>
          <w:sz w:val="20"/>
          <w:lang w:val="en-GB"/>
        </w:rPr>
        <w:t>lasting harm to the natural environment, jeopardizing the health, well-being, and even survival of affected populations. These impacts often span vast areas and persist long after hostilities have ceased</w:t>
      </w:r>
      <w:r w:rsidR="001E62D2">
        <w:rPr>
          <w:rFonts w:ascii="Arial" w:eastAsiaTheme="minorEastAsia" w:hAnsi="Arial" w:cs="Arial"/>
          <w:spacing w:val="-2"/>
          <w:sz w:val="20"/>
          <w:lang w:val="en-GB"/>
        </w:rPr>
        <w:t>.</w:t>
      </w:r>
      <w:r w:rsidR="00AC6E9A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B80261">
        <w:rPr>
          <w:rFonts w:ascii="Arial" w:eastAsiaTheme="minorEastAsia" w:hAnsi="Arial" w:cs="Arial"/>
          <w:spacing w:val="-2"/>
          <w:sz w:val="20"/>
          <w:lang w:val="en-GB"/>
        </w:rPr>
        <w:t xml:space="preserve">Over the years, parties to armed conflicts </w:t>
      </w:r>
      <w:r w:rsidR="002310A1">
        <w:rPr>
          <w:rFonts w:ascii="Arial" w:eastAsiaTheme="minorEastAsia" w:hAnsi="Arial" w:cs="Arial"/>
          <w:spacing w:val="-2"/>
          <w:sz w:val="20"/>
          <w:lang w:val="en-GB"/>
        </w:rPr>
        <w:t xml:space="preserve">have sought to gain military advantage at the cost of polluting waters, torching crops, </w:t>
      </w:r>
      <w:r w:rsidR="000B1031">
        <w:rPr>
          <w:rFonts w:ascii="Arial" w:eastAsiaTheme="minorEastAsia" w:hAnsi="Arial" w:cs="Arial"/>
          <w:spacing w:val="-2"/>
          <w:sz w:val="20"/>
          <w:lang w:val="en-GB"/>
        </w:rPr>
        <w:t>felling</w:t>
      </w:r>
      <w:r w:rsidR="002310A1">
        <w:rPr>
          <w:rFonts w:ascii="Arial" w:eastAsiaTheme="minorEastAsia" w:hAnsi="Arial" w:cs="Arial"/>
          <w:spacing w:val="-2"/>
          <w:sz w:val="20"/>
          <w:lang w:val="en-GB"/>
        </w:rPr>
        <w:t xml:space="preserve"> forests, poisoning soils, </w:t>
      </w:r>
      <w:r w:rsidR="005F04BA">
        <w:rPr>
          <w:rFonts w:ascii="Arial" w:eastAsiaTheme="minorEastAsia" w:hAnsi="Arial" w:cs="Arial"/>
          <w:spacing w:val="-2"/>
          <w:sz w:val="20"/>
          <w:lang w:val="en-GB"/>
        </w:rPr>
        <w:t xml:space="preserve">or </w:t>
      </w:r>
      <w:r w:rsidR="002310A1">
        <w:rPr>
          <w:rFonts w:ascii="Arial" w:eastAsiaTheme="minorEastAsia" w:hAnsi="Arial" w:cs="Arial"/>
          <w:spacing w:val="-2"/>
          <w:sz w:val="20"/>
          <w:lang w:val="en-GB"/>
        </w:rPr>
        <w:t xml:space="preserve">killing </w:t>
      </w:r>
      <w:r w:rsidR="000B1031">
        <w:rPr>
          <w:rFonts w:ascii="Arial" w:eastAsiaTheme="minorEastAsia" w:hAnsi="Arial" w:cs="Arial"/>
          <w:spacing w:val="-2"/>
          <w:sz w:val="20"/>
          <w:lang w:val="en-GB"/>
        </w:rPr>
        <w:t>wildlife</w:t>
      </w:r>
      <w:r w:rsidR="002310A1">
        <w:rPr>
          <w:rFonts w:ascii="Arial" w:eastAsiaTheme="minorEastAsia" w:hAnsi="Arial" w:cs="Arial"/>
          <w:spacing w:val="-2"/>
          <w:sz w:val="20"/>
          <w:lang w:val="en-GB"/>
        </w:rPr>
        <w:t>.</w:t>
      </w:r>
      <w:r w:rsidR="00D710BF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5A1991">
        <w:rPr>
          <w:rFonts w:ascii="Arial" w:eastAsiaTheme="minorEastAsia" w:hAnsi="Arial" w:cs="Arial"/>
          <w:spacing w:val="-2"/>
          <w:sz w:val="20"/>
          <w:lang w:val="en-GB"/>
        </w:rPr>
        <w:t xml:space="preserve">In </w:t>
      </w:r>
      <w:r w:rsidR="000B1031">
        <w:rPr>
          <w:rFonts w:ascii="Arial" w:eastAsiaTheme="minorEastAsia" w:hAnsi="Arial" w:cs="Arial"/>
          <w:spacing w:val="-2"/>
          <w:sz w:val="20"/>
          <w:lang w:val="en-GB"/>
        </w:rPr>
        <w:t xml:space="preserve">contemporary </w:t>
      </w:r>
      <w:r w:rsidR="005A1991">
        <w:rPr>
          <w:rFonts w:ascii="Arial" w:eastAsiaTheme="minorEastAsia" w:hAnsi="Arial" w:cs="Arial"/>
          <w:spacing w:val="-2"/>
          <w:sz w:val="20"/>
          <w:lang w:val="en-GB"/>
        </w:rPr>
        <w:t>armed conflicts,</w:t>
      </w:r>
      <w:r w:rsidR="00D710BF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D710BF" w:rsidRPr="0054059F">
        <w:rPr>
          <w:rFonts w:ascii="Arial" w:eastAsiaTheme="minorEastAsia" w:hAnsi="Arial" w:cs="Arial"/>
          <w:spacing w:val="-2"/>
          <w:sz w:val="20"/>
          <w:lang w:val="en-GB"/>
        </w:rPr>
        <w:t xml:space="preserve">access to scarce water resources </w:t>
      </w:r>
      <w:r w:rsidR="005A1991">
        <w:rPr>
          <w:rFonts w:ascii="Arial" w:eastAsiaTheme="minorEastAsia" w:hAnsi="Arial" w:cs="Arial"/>
          <w:spacing w:val="-2"/>
          <w:sz w:val="20"/>
          <w:lang w:val="en-GB"/>
        </w:rPr>
        <w:t>has</w:t>
      </w:r>
      <w:r w:rsidR="000B1031">
        <w:rPr>
          <w:rFonts w:ascii="Arial" w:eastAsiaTheme="minorEastAsia" w:hAnsi="Arial" w:cs="Arial"/>
          <w:spacing w:val="-2"/>
          <w:sz w:val="20"/>
          <w:lang w:val="en-GB"/>
        </w:rPr>
        <w:t xml:space="preserve"> been weaponized</w:t>
      </w:r>
      <w:r w:rsidR="00D710BF" w:rsidRPr="0054059F">
        <w:rPr>
          <w:rFonts w:ascii="Arial" w:eastAsiaTheme="minorEastAsia" w:hAnsi="Arial" w:cs="Arial"/>
          <w:spacing w:val="-2"/>
          <w:sz w:val="20"/>
          <w:lang w:val="en-GB"/>
        </w:rPr>
        <w:t xml:space="preserve"> against civilians</w:t>
      </w:r>
      <w:r w:rsidR="000B1031">
        <w:rPr>
          <w:rFonts w:ascii="Arial" w:eastAsiaTheme="minorEastAsia" w:hAnsi="Arial" w:cs="Arial"/>
          <w:spacing w:val="-2"/>
          <w:sz w:val="20"/>
          <w:lang w:val="en-GB"/>
        </w:rPr>
        <w:t>, with t</w:t>
      </w:r>
      <w:r w:rsidR="00D710BF" w:rsidRPr="0054059F">
        <w:rPr>
          <w:rFonts w:ascii="Arial" w:eastAsiaTheme="minorEastAsia" w:hAnsi="Arial" w:cs="Arial"/>
          <w:spacing w:val="-2"/>
          <w:sz w:val="20"/>
          <w:lang w:val="en-GB"/>
        </w:rPr>
        <w:t xml:space="preserve">he contamination or destruction of </w:t>
      </w:r>
      <w:r w:rsidR="000B1031">
        <w:rPr>
          <w:rFonts w:ascii="Arial" w:eastAsiaTheme="minorEastAsia" w:hAnsi="Arial" w:cs="Arial"/>
          <w:spacing w:val="-2"/>
          <w:sz w:val="20"/>
          <w:lang w:val="en-GB"/>
        </w:rPr>
        <w:t>these vital</w:t>
      </w:r>
      <w:r w:rsidR="00D710BF" w:rsidRPr="0054059F">
        <w:rPr>
          <w:rFonts w:ascii="Arial" w:eastAsiaTheme="minorEastAsia" w:hAnsi="Arial" w:cs="Arial"/>
          <w:spacing w:val="-2"/>
          <w:sz w:val="20"/>
          <w:lang w:val="en-GB"/>
        </w:rPr>
        <w:t xml:space="preserve"> resources hav</w:t>
      </w:r>
      <w:r w:rsidR="000B1031">
        <w:rPr>
          <w:rFonts w:ascii="Arial" w:eastAsiaTheme="minorEastAsia" w:hAnsi="Arial" w:cs="Arial"/>
          <w:spacing w:val="-2"/>
          <w:sz w:val="20"/>
          <w:lang w:val="en-GB"/>
        </w:rPr>
        <w:t>ing</w:t>
      </w:r>
      <w:r w:rsidR="00D710BF" w:rsidRPr="0054059F">
        <w:rPr>
          <w:rFonts w:ascii="Arial" w:eastAsiaTheme="minorEastAsia" w:hAnsi="Arial" w:cs="Arial"/>
          <w:spacing w:val="-2"/>
          <w:sz w:val="20"/>
          <w:lang w:val="en-GB"/>
        </w:rPr>
        <w:t xml:space="preserve"> severe consequences for the health and survival of </w:t>
      </w:r>
      <w:r w:rsidR="000B1031">
        <w:rPr>
          <w:rFonts w:ascii="Arial" w:eastAsiaTheme="minorEastAsia" w:hAnsi="Arial" w:cs="Arial"/>
          <w:spacing w:val="-2"/>
          <w:sz w:val="20"/>
          <w:lang w:val="en-GB"/>
        </w:rPr>
        <w:t>entire</w:t>
      </w:r>
      <w:r w:rsidR="000B1031" w:rsidRPr="0054059F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D710BF" w:rsidRPr="0054059F">
        <w:rPr>
          <w:rFonts w:ascii="Arial" w:eastAsiaTheme="minorEastAsia" w:hAnsi="Arial" w:cs="Arial"/>
          <w:spacing w:val="-2"/>
          <w:sz w:val="20"/>
          <w:lang w:val="en-GB"/>
        </w:rPr>
        <w:t>communities.</w:t>
      </w:r>
    </w:p>
    <w:p w14:paraId="2CC6EC1E" w14:textId="134B0E57" w:rsidR="00B770C4" w:rsidRDefault="005F04BA" w:rsidP="0059049F">
      <w:pPr>
        <w:spacing w:before="160"/>
        <w:jc w:val="both"/>
        <w:rPr>
          <w:rFonts w:ascii="Arial" w:eastAsiaTheme="minorEastAsia" w:hAnsi="Arial" w:cs="Arial"/>
          <w:spacing w:val="-2"/>
          <w:sz w:val="20"/>
          <w:lang w:val="en-GB"/>
        </w:rPr>
      </w:pPr>
      <w:r>
        <w:rPr>
          <w:rFonts w:ascii="Arial" w:eastAsiaTheme="minorEastAsia" w:hAnsi="Arial" w:cs="Arial"/>
          <w:spacing w:val="-2"/>
          <w:sz w:val="20"/>
          <w:lang w:val="en-GB"/>
        </w:rPr>
        <w:t>C</w:t>
      </w:r>
      <w:r w:rsidR="00B364AF">
        <w:rPr>
          <w:rFonts w:ascii="Arial" w:eastAsiaTheme="minorEastAsia" w:hAnsi="Arial" w:cs="Arial"/>
          <w:spacing w:val="-2"/>
          <w:sz w:val="20"/>
          <w:lang w:val="en-GB"/>
        </w:rPr>
        <w:t xml:space="preserve">onflict-related environmental damage </w:t>
      </w:r>
      <w:r w:rsidR="000B1031">
        <w:rPr>
          <w:rFonts w:ascii="Arial" w:eastAsiaTheme="minorEastAsia" w:hAnsi="Arial" w:cs="Arial"/>
          <w:spacing w:val="-2"/>
          <w:sz w:val="20"/>
          <w:lang w:val="en-GB"/>
        </w:rPr>
        <w:t>can create</w:t>
      </w:r>
      <w:r w:rsidR="002310A1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0B1031">
        <w:rPr>
          <w:rFonts w:ascii="Arial" w:eastAsiaTheme="minorEastAsia" w:hAnsi="Arial" w:cs="Arial"/>
          <w:spacing w:val="-2"/>
          <w:sz w:val="20"/>
          <w:lang w:val="en-GB"/>
        </w:rPr>
        <w:t xml:space="preserve">long-lasting </w:t>
      </w:r>
      <w:r w:rsidR="002310A1">
        <w:rPr>
          <w:rFonts w:ascii="Arial" w:eastAsiaTheme="minorEastAsia" w:hAnsi="Arial" w:cs="Arial"/>
          <w:spacing w:val="-2"/>
          <w:sz w:val="20"/>
          <w:lang w:val="en-GB"/>
        </w:rPr>
        <w:t xml:space="preserve">legacy issues </w:t>
      </w:r>
      <w:r w:rsidR="002310A1" w:rsidRPr="002310A1">
        <w:rPr>
          <w:rFonts w:ascii="Arial" w:eastAsiaTheme="minorEastAsia" w:hAnsi="Arial" w:cs="Arial"/>
          <w:spacing w:val="-2"/>
          <w:sz w:val="20"/>
          <w:lang w:val="en-GB"/>
        </w:rPr>
        <w:t xml:space="preserve">that </w:t>
      </w:r>
      <w:r w:rsidR="000B1031">
        <w:rPr>
          <w:rFonts w:ascii="Arial" w:eastAsiaTheme="minorEastAsia" w:hAnsi="Arial" w:cs="Arial"/>
          <w:spacing w:val="-2"/>
          <w:sz w:val="20"/>
          <w:lang w:val="en-GB"/>
        </w:rPr>
        <w:t xml:space="preserve">persist well beyond the </w:t>
      </w:r>
      <w:r w:rsidR="002330D5">
        <w:rPr>
          <w:rFonts w:ascii="Arial" w:eastAsiaTheme="minorEastAsia" w:hAnsi="Arial" w:cs="Arial"/>
          <w:spacing w:val="-2"/>
          <w:sz w:val="20"/>
          <w:lang w:val="en-GB"/>
        </w:rPr>
        <w:t>cessation</w:t>
      </w:r>
      <w:r w:rsidR="000B1031">
        <w:rPr>
          <w:rFonts w:ascii="Arial" w:eastAsiaTheme="minorEastAsia" w:hAnsi="Arial" w:cs="Arial"/>
          <w:spacing w:val="-2"/>
          <w:sz w:val="20"/>
          <w:lang w:val="en-GB"/>
        </w:rPr>
        <w:t xml:space="preserve"> of hostilities</w:t>
      </w:r>
      <w:r w:rsidR="002310A1">
        <w:rPr>
          <w:rFonts w:ascii="Arial" w:eastAsiaTheme="minorEastAsia" w:hAnsi="Arial" w:cs="Arial"/>
          <w:spacing w:val="-2"/>
          <w:sz w:val="20"/>
          <w:lang w:val="en-GB"/>
        </w:rPr>
        <w:t xml:space="preserve">. </w:t>
      </w:r>
      <w:r w:rsidR="000B1031">
        <w:rPr>
          <w:rFonts w:ascii="Arial" w:eastAsiaTheme="minorEastAsia" w:hAnsi="Arial" w:cs="Arial"/>
          <w:spacing w:val="-2"/>
          <w:sz w:val="20"/>
          <w:lang w:val="en-GB"/>
        </w:rPr>
        <w:t>For example, u</w:t>
      </w:r>
      <w:r w:rsidR="002310A1" w:rsidRPr="002310A1">
        <w:rPr>
          <w:rFonts w:ascii="Arial" w:eastAsiaTheme="minorEastAsia" w:hAnsi="Arial" w:cs="Arial"/>
          <w:spacing w:val="-2"/>
          <w:sz w:val="20"/>
          <w:lang w:val="en-GB"/>
        </w:rPr>
        <w:t>nexploded ordinance, heavy metals, asbestos, dust, biological wastes and radiological contamination</w:t>
      </w:r>
      <w:r w:rsidR="000B1031">
        <w:rPr>
          <w:rFonts w:ascii="Arial" w:eastAsiaTheme="minorEastAsia" w:hAnsi="Arial" w:cs="Arial"/>
          <w:spacing w:val="-2"/>
          <w:sz w:val="20"/>
          <w:lang w:val="en-GB"/>
        </w:rPr>
        <w:t xml:space="preserve"> can seep into and spread</w:t>
      </w:r>
      <w:r w:rsidR="001E62D2" w:rsidRPr="002310A1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2310A1" w:rsidRPr="002310A1">
        <w:rPr>
          <w:rFonts w:ascii="Arial" w:eastAsiaTheme="minorEastAsia" w:hAnsi="Arial" w:cs="Arial"/>
          <w:spacing w:val="-2"/>
          <w:sz w:val="20"/>
          <w:lang w:val="en-GB"/>
        </w:rPr>
        <w:t>through water, air, soil and food systems</w:t>
      </w:r>
      <w:r w:rsidR="00AA3356">
        <w:rPr>
          <w:rFonts w:ascii="Arial" w:eastAsiaTheme="minorEastAsia" w:hAnsi="Arial" w:cs="Arial"/>
          <w:spacing w:val="-2"/>
          <w:sz w:val="20"/>
          <w:lang w:val="en-GB"/>
        </w:rPr>
        <w:t xml:space="preserve">, </w:t>
      </w:r>
      <w:r w:rsidR="000B1031">
        <w:rPr>
          <w:rFonts w:ascii="Arial" w:eastAsiaTheme="minorEastAsia" w:hAnsi="Arial" w:cs="Arial"/>
          <w:spacing w:val="-2"/>
          <w:sz w:val="20"/>
          <w:lang w:val="en-GB"/>
        </w:rPr>
        <w:t>affecting</w:t>
      </w:r>
      <w:r w:rsidR="002310A1" w:rsidRPr="002310A1">
        <w:rPr>
          <w:rFonts w:ascii="Arial" w:eastAsiaTheme="minorEastAsia" w:hAnsi="Arial" w:cs="Arial"/>
          <w:spacing w:val="-2"/>
          <w:sz w:val="20"/>
          <w:lang w:val="en-GB"/>
        </w:rPr>
        <w:t xml:space="preserve"> human</w:t>
      </w:r>
      <w:r w:rsidR="000B1031">
        <w:rPr>
          <w:rFonts w:ascii="Arial" w:eastAsiaTheme="minorEastAsia" w:hAnsi="Arial" w:cs="Arial"/>
          <w:spacing w:val="-2"/>
          <w:sz w:val="20"/>
          <w:lang w:val="en-GB"/>
        </w:rPr>
        <w:t xml:space="preserve"> health</w:t>
      </w:r>
      <w:r w:rsidR="002310A1" w:rsidRPr="002310A1">
        <w:rPr>
          <w:rFonts w:ascii="Arial" w:eastAsiaTheme="minorEastAsia" w:hAnsi="Arial" w:cs="Arial"/>
          <w:spacing w:val="-2"/>
          <w:sz w:val="20"/>
          <w:lang w:val="en-GB"/>
        </w:rPr>
        <w:t>, ecosystems and biodiversity.</w:t>
      </w:r>
      <w:r w:rsidR="00AA3356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0B1031">
        <w:rPr>
          <w:rFonts w:ascii="Arial" w:eastAsiaTheme="minorEastAsia" w:hAnsi="Arial" w:cs="Arial"/>
          <w:spacing w:val="-2"/>
          <w:sz w:val="20"/>
          <w:lang w:val="en-GB"/>
        </w:rPr>
        <w:t>Compounding these challenges</w:t>
      </w:r>
      <w:r w:rsidR="00AA3356">
        <w:rPr>
          <w:rFonts w:ascii="Arial" w:eastAsiaTheme="minorEastAsia" w:hAnsi="Arial" w:cs="Arial"/>
          <w:spacing w:val="-2"/>
          <w:sz w:val="20"/>
          <w:lang w:val="en-GB"/>
        </w:rPr>
        <w:t xml:space="preserve">, </w:t>
      </w:r>
      <w:r w:rsidR="000B1031">
        <w:rPr>
          <w:rFonts w:ascii="Arial" w:eastAsiaTheme="minorEastAsia" w:hAnsi="Arial" w:cs="Arial"/>
          <w:spacing w:val="-2"/>
          <w:sz w:val="20"/>
          <w:lang w:val="en-GB"/>
        </w:rPr>
        <w:t>the escalating</w:t>
      </w:r>
      <w:r w:rsidR="00AA3356">
        <w:rPr>
          <w:rFonts w:ascii="Arial" w:eastAsiaTheme="minorEastAsia" w:hAnsi="Arial" w:cs="Arial"/>
          <w:spacing w:val="-2"/>
          <w:sz w:val="20"/>
          <w:lang w:val="en-GB"/>
        </w:rPr>
        <w:t xml:space="preserve"> climate cris</w:t>
      </w:r>
      <w:r w:rsidR="009E64FE">
        <w:rPr>
          <w:rFonts w:ascii="Arial" w:eastAsiaTheme="minorEastAsia" w:hAnsi="Arial" w:cs="Arial"/>
          <w:spacing w:val="-2"/>
          <w:sz w:val="20"/>
          <w:lang w:val="en-GB"/>
        </w:rPr>
        <w:t>is</w:t>
      </w:r>
      <w:r w:rsidR="000B1031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0B1031" w:rsidRPr="000B1031">
        <w:rPr>
          <w:rFonts w:ascii="Arial" w:eastAsiaTheme="minorEastAsia" w:hAnsi="Arial" w:cs="Arial"/>
          <w:spacing w:val="-2"/>
          <w:sz w:val="20"/>
          <w:lang w:val="en-GB"/>
        </w:rPr>
        <w:t>has further exacerbated the environmental impacts of conflict, amplifying their severity and long-term consequences</w:t>
      </w:r>
      <w:r w:rsidR="009E64FE">
        <w:rPr>
          <w:rFonts w:ascii="Arial" w:eastAsiaTheme="minorEastAsia" w:hAnsi="Arial" w:cs="Arial"/>
          <w:spacing w:val="-2"/>
          <w:sz w:val="20"/>
          <w:lang w:val="en-GB"/>
        </w:rPr>
        <w:t xml:space="preserve">. </w:t>
      </w:r>
    </w:p>
    <w:p w14:paraId="044FA541" w14:textId="4CFE4F4C" w:rsidR="00276885" w:rsidRPr="00276885" w:rsidRDefault="00214C31" w:rsidP="00AB0EB8">
      <w:pPr>
        <w:spacing w:before="160"/>
        <w:jc w:val="both"/>
        <w:rPr>
          <w:rFonts w:ascii="Arial" w:eastAsiaTheme="minorEastAsia" w:hAnsi="Arial" w:cs="Arial"/>
          <w:spacing w:val="-2"/>
          <w:sz w:val="20"/>
          <w:lang w:val="en-GB"/>
        </w:rPr>
      </w:pPr>
      <w:bookmarkStart w:id="3" w:name="_Hlk232519964"/>
      <w:r w:rsidRPr="00061CF4">
        <w:rPr>
          <w:rFonts w:ascii="Arial" w:eastAsiaTheme="minorEastAsia" w:hAnsi="Arial" w:cs="Arial"/>
          <w:spacing w:val="-2"/>
          <w:sz w:val="20"/>
          <w:lang w:val="en-GB"/>
        </w:rPr>
        <w:t xml:space="preserve">While </w:t>
      </w:r>
      <w:r w:rsidR="00584F73">
        <w:rPr>
          <w:rFonts w:ascii="Arial" w:eastAsiaTheme="minorEastAsia" w:hAnsi="Arial" w:cs="Arial"/>
          <w:spacing w:val="-2"/>
          <w:sz w:val="20"/>
          <w:lang w:val="en-GB"/>
        </w:rPr>
        <w:t>a certain amount of</w:t>
      </w:r>
      <w:r w:rsidR="00584F73" w:rsidRPr="00061CF4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Pr="00061CF4">
        <w:rPr>
          <w:rFonts w:ascii="Arial" w:eastAsiaTheme="minorEastAsia" w:hAnsi="Arial" w:cs="Arial"/>
          <w:spacing w:val="-2"/>
          <w:sz w:val="20"/>
          <w:lang w:val="en-GB"/>
        </w:rPr>
        <w:t xml:space="preserve">environmental damage may be </w:t>
      </w:r>
      <w:r w:rsidR="00584F73">
        <w:rPr>
          <w:rFonts w:ascii="Arial" w:eastAsiaTheme="minorEastAsia" w:hAnsi="Arial" w:cs="Arial"/>
          <w:spacing w:val="-2"/>
          <w:sz w:val="20"/>
          <w:lang w:val="en-GB"/>
        </w:rPr>
        <w:t>inherent to</w:t>
      </w:r>
      <w:r w:rsidRPr="00061CF4">
        <w:rPr>
          <w:rFonts w:ascii="Arial" w:eastAsiaTheme="minorEastAsia" w:hAnsi="Arial" w:cs="Arial"/>
          <w:spacing w:val="-2"/>
          <w:sz w:val="20"/>
          <w:lang w:val="en-GB"/>
        </w:rPr>
        <w:t xml:space="preserve"> armed conflict, </w:t>
      </w:r>
      <w:r w:rsidR="00584F73">
        <w:rPr>
          <w:rFonts w:ascii="Arial" w:eastAsiaTheme="minorEastAsia" w:hAnsi="Arial" w:cs="Arial"/>
          <w:spacing w:val="-2"/>
          <w:sz w:val="20"/>
          <w:lang w:val="en-GB"/>
        </w:rPr>
        <w:t xml:space="preserve">it cannot be unlimited. </w:t>
      </w:r>
      <w:r w:rsidRPr="00061CF4">
        <w:rPr>
          <w:rFonts w:ascii="Arial" w:eastAsiaTheme="minorEastAsia" w:hAnsi="Arial" w:cs="Arial"/>
          <w:spacing w:val="-2"/>
          <w:sz w:val="20"/>
          <w:lang w:val="en-GB"/>
        </w:rPr>
        <w:t xml:space="preserve">IHL </w:t>
      </w:r>
      <w:r w:rsidR="002F32EE">
        <w:rPr>
          <w:rFonts w:ascii="Arial" w:eastAsiaTheme="minorEastAsia" w:hAnsi="Arial" w:cs="Arial"/>
          <w:spacing w:val="-2"/>
          <w:sz w:val="20"/>
          <w:lang w:val="en-GB"/>
        </w:rPr>
        <w:t>sets out</w:t>
      </w:r>
      <w:r w:rsidR="002F32EE" w:rsidRPr="00584F73">
        <w:rPr>
          <w:rFonts w:ascii="Arial" w:eastAsiaTheme="minorEastAsia" w:hAnsi="Arial" w:cs="Arial"/>
          <w:spacing w:val="-2"/>
          <w:sz w:val="20"/>
          <w:lang w:val="en-GB"/>
        </w:rPr>
        <w:t> </w:t>
      </w:r>
      <w:r w:rsidR="00584F73" w:rsidRPr="00584F73">
        <w:rPr>
          <w:rFonts w:ascii="Arial" w:eastAsiaTheme="minorEastAsia" w:hAnsi="Arial" w:cs="Arial"/>
          <w:spacing w:val="-2"/>
          <w:sz w:val="20"/>
          <w:lang w:val="en-GB"/>
        </w:rPr>
        <w:t>rules that protect the natural environment and that seek to limit the damage caused to it by armed conflict.</w:t>
      </w:r>
      <w:r w:rsidR="00883315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1E62D2">
        <w:rPr>
          <w:rFonts w:ascii="Arial" w:eastAsiaTheme="minorEastAsia" w:hAnsi="Arial" w:cs="Arial"/>
          <w:spacing w:val="-2"/>
          <w:sz w:val="20"/>
          <w:lang w:val="en-GB"/>
        </w:rPr>
        <w:t>G</w:t>
      </w:r>
      <w:r w:rsidR="00AB0EB8">
        <w:rPr>
          <w:rFonts w:ascii="Arial" w:eastAsiaTheme="minorEastAsia" w:hAnsi="Arial" w:cs="Arial"/>
          <w:spacing w:val="-2"/>
          <w:sz w:val="20"/>
          <w:lang w:val="en-GB"/>
        </w:rPr>
        <w:t>eneral provisions on the conduct of hostilities</w:t>
      </w:r>
      <w:r w:rsidR="00EC325E">
        <w:rPr>
          <w:rFonts w:ascii="Arial" w:eastAsiaTheme="minorEastAsia" w:hAnsi="Arial" w:cs="Arial"/>
          <w:spacing w:val="-2"/>
          <w:sz w:val="20"/>
          <w:lang w:val="en-GB"/>
        </w:rPr>
        <w:t xml:space="preserve">, as reflected notably in the </w:t>
      </w:r>
      <w:hyperlink r:id="rId13" w:history="1">
        <w:r w:rsidR="00012BC5" w:rsidRPr="00012BC5">
          <w:rPr>
            <w:rStyle w:val="Hyperlink"/>
            <w:rFonts w:ascii="Arial" w:eastAsiaTheme="minorEastAsia" w:hAnsi="Arial" w:cs="Arial"/>
            <w:spacing w:val="-2"/>
            <w:sz w:val="20"/>
            <w:lang w:val="en-GB"/>
          </w:rPr>
          <w:t xml:space="preserve">1977 </w:t>
        </w:r>
        <w:r w:rsidR="006E300D" w:rsidRPr="00012BC5">
          <w:rPr>
            <w:rStyle w:val="Hyperlink"/>
            <w:rFonts w:ascii="Arial" w:eastAsiaTheme="minorEastAsia" w:hAnsi="Arial" w:cs="Arial"/>
            <w:spacing w:val="-2"/>
            <w:sz w:val="20"/>
            <w:lang w:val="en-GB"/>
          </w:rPr>
          <w:t>Additional Protocols to the Geneva Conventions</w:t>
        </w:r>
      </w:hyperlink>
      <w:r w:rsidR="006E300D">
        <w:rPr>
          <w:rFonts w:ascii="Arial" w:eastAsiaTheme="minorEastAsia" w:hAnsi="Arial" w:cs="Arial"/>
          <w:spacing w:val="-2"/>
          <w:sz w:val="20"/>
          <w:lang w:val="en-GB"/>
        </w:rPr>
        <w:t xml:space="preserve"> and customary international law,</w:t>
      </w:r>
      <w:r w:rsidR="00AB0EB8">
        <w:rPr>
          <w:rFonts w:ascii="Arial" w:eastAsiaTheme="minorEastAsia" w:hAnsi="Arial" w:cs="Arial"/>
          <w:spacing w:val="-2"/>
          <w:sz w:val="20"/>
          <w:lang w:val="en-GB"/>
        </w:rPr>
        <w:t xml:space="preserve"> apply to the natural environment, </w:t>
      </w:r>
      <w:r w:rsidR="00584F73" w:rsidRPr="00584F73">
        <w:rPr>
          <w:rFonts w:ascii="Arial" w:eastAsiaTheme="minorEastAsia" w:hAnsi="Arial" w:cs="Arial"/>
          <w:spacing w:val="-2"/>
          <w:sz w:val="20"/>
          <w:lang w:val="en-GB"/>
        </w:rPr>
        <w:t xml:space="preserve">reflecting the widely recognized principle that the natural environment is, by default, civilian in character and cannot be attacked unless it has been transformed </w:t>
      </w:r>
      <w:r w:rsidR="00AB0EB8">
        <w:rPr>
          <w:rFonts w:ascii="Arial" w:eastAsiaTheme="minorEastAsia" w:hAnsi="Arial" w:cs="Arial"/>
          <w:spacing w:val="-2"/>
          <w:sz w:val="20"/>
          <w:lang w:val="en-GB"/>
        </w:rPr>
        <w:t>into a military objective. When it comes to specific protection</w:t>
      </w:r>
      <w:r w:rsidR="00276885">
        <w:rPr>
          <w:rFonts w:ascii="Arial" w:eastAsiaTheme="minorEastAsia" w:hAnsi="Arial" w:cs="Arial"/>
          <w:spacing w:val="-2"/>
          <w:sz w:val="20"/>
          <w:lang w:val="en-GB"/>
        </w:rPr>
        <w:t xml:space="preserve"> under IHL</w:t>
      </w:r>
      <w:r w:rsidR="00AB0EB8">
        <w:rPr>
          <w:rFonts w:ascii="Arial" w:eastAsiaTheme="minorEastAsia" w:hAnsi="Arial" w:cs="Arial"/>
          <w:spacing w:val="-2"/>
          <w:sz w:val="20"/>
          <w:lang w:val="en-GB"/>
        </w:rPr>
        <w:t xml:space="preserve">, </w:t>
      </w:r>
      <w:r w:rsidR="00276885" w:rsidRPr="00276885">
        <w:rPr>
          <w:rFonts w:ascii="Arial" w:eastAsiaTheme="minorEastAsia" w:hAnsi="Arial" w:cs="Arial"/>
          <w:spacing w:val="-2"/>
          <w:sz w:val="20"/>
          <w:lang w:val="en-GB"/>
        </w:rPr>
        <w:t>there are rules designed to prevent severe harm to the natural environment during armed conflicts. For example,</w:t>
      </w:r>
      <w:r w:rsidR="00276885">
        <w:rPr>
          <w:rFonts w:ascii="Arial" w:eastAsiaTheme="minorEastAsia" w:hAnsi="Arial" w:cs="Arial"/>
          <w:spacing w:val="-2"/>
          <w:sz w:val="20"/>
          <w:lang w:val="en-GB"/>
        </w:rPr>
        <w:t xml:space="preserve"> IHL </w:t>
      </w:r>
      <w:r w:rsidR="00276885" w:rsidRPr="0054059F">
        <w:rPr>
          <w:rFonts w:ascii="Arial" w:eastAsiaTheme="minorEastAsia" w:hAnsi="Arial" w:cs="Arial"/>
          <w:spacing w:val="-2"/>
          <w:sz w:val="20"/>
          <w:lang w:val="en-GB"/>
        </w:rPr>
        <w:t>prohibit</w:t>
      </w:r>
      <w:r w:rsidR="00276885">
        <w:rPr>
          <w:rFonts w:ascii="Arial" w:eastAsiaTheme="minorEastAsia" w:hAnsi="Arial" w:cs="Arial"/>
          <w:spacing w:val="-2"/>
          <w:sz w:val="20"/>
          <w:lang w:val="en-GB"/>
        </w:rPr>
        <w:t>s</w:t>
      </w:r>
      <w:r w:rsidR="00276885" w:rsidRPr="0054059F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276885">
        <w:rPr>
          <w:rFonts w:ascii="Arial" w:eastAsiaTheme="minorEastAsia" w:hAnsi="Arial" w:cs="Arial"/>
          <w:spacing w:val="-2"/>
          <w:sz w:val="20"/>
          <w:lang w:val="en-GB"/>
        </w:rPr>
        <w:t>the</w:t>
      </w:r>
      <w:r w:rsidR="00AB0EB8" w:rsidRPr="0054059F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276885" w:rsidRPr="0054059F">
        <w:rPr>
          <w:rFonts w:ascii="Arial" w:eastAsiaTheme="minorEastAsia" w:hAnsi="Arial" w:cs="Arial"/>
          <w:spacing w:val="-2"/>
          <w:sz w:val="20"/>
          <w:lang w:val="en-GB"/>
        </w:rPr>
        <w:t>us</w:t>
      </w:r>
      <w:r w:rsidR="00276885">
        <w:rPr>
          <w:rFonts w:ascii="Arial" w:eastAsiaTheme="minorEastAsia" w:hAnsi="Arial" w:cs="Arial"/>
          <w:spacing w:val="-2"/>
          <w:sz w:val="20"/>
          <w:lang w:val="en-GB"/>
        </w:rPr>
        <w:t>e of</w:t>
      </w:r>
      <w:r w:rsidR="00276885" w:rsidRPr="0054059F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AB0EB8" w:rsidRPr="0054059F">
        <w:rPr>
          <w:rFonts w:ascii="Arial" w:eastAsiaTheme="minorEastAsia" w:hAnsi="Arial" w:cs="Arial"/>
          <w:spacing w:val="-2"/>
          <w:sz w:val="20"/>
          <w:lang w:val="en-GB"/>
        </w:rPr>
        <w:t xml:space="preserve">methods </w:t>
      </w:r>
      <w:r w:rsidR="00276885">
        <w:rPr>
          <w:rFonts w:ascii="Arial" w:eastAsiaTheme="minorEastAsia" w:hAnsi="Arial" w:cs="Arial"/>
          <w:spacing w:val="-2"/>
          <w:sz w:val="20"/>
          <w:lang w:val="en-GB"/>
        </w:rPr>
        <w:t>or</w:t>
      </w:r>
      <w:r w:rsidR="00276885" w:rsidRPr="0054059F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AB0EB8" w:rsidRPr="0054059F">
        <w:rPr>
          <w:rFonts w:ascii="Arial" w:eastAsiaTheme="minorEastAsia" w:hAnsi="Arial" w:cs="Arial"/>
          <w:spacing w:val="-2"/>
          <w:sz w:val="20"/>
          <w:lang w:val="en-GB"/>
        </w:rPr>
        <w:t xml:space="preserve">means of warfare </w:t>
      </w:r>
      <w:r w:rsidR="00276885">
        <w:rPr>
          <w:rFonts w:ascii="Arial" w:eastAsiaTheme="minorEastAsia" w:hAnsi="Arial" w:cs="Arial"/>
          <w:spacing w:val="-2"/>
          <w:sz w:val="20"/>
          <w:lang w:val="en-GB"/>
        </w:rPr>
        <w:t>that</w:t>
      </w:r>
      <w:r w:rsidR="00276885" w:rsidRPr="0054059F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AB0EB8" w:rsidRPr="0054059F">
        <w:rPr>
          <w:rFonts w:ascii="Arial" w:eastAsiaTheme="minorEastAsia" w:hAnsi="Arial" w:cs="Arial"/>
          <w:spacing w:val="-2"/>
          <w:sz w:val="20"/>
          <w:lang w:val="en-GB"/>
        </w:rPr>
        <w:t>are intended, or may be expected, to cause widespread, long-term and severe damage to the natural environment.</w:t>
      </w:r>
      <w:r w:rsidR="00AB0EB8" w:rsidRPr="00AB0EB8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276885">
        <w:rPr>
          <w:rFonts w:ascii="Arial" w:eastAsiaTheme="minorEastAsia" w:hAnsi="Arial" w:cs="Arial"/>
          <w:spacing w:val="-2"/>
          <w:sz w:val="20"/>
          <w:lang w:val="en-GB"/>
        </w:rPr>
        <w:t>It also</w:t>
      </w:r>
      <w:r w:rsidR="001C43AA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AB0EB8" w:rsidRPr="0054059F">
        <w:rPr>
          <w:rFonts w:ascii="Arial" w:eastAsiaTheme="minorEastAsia" w:hAnsi="Arial" w:cs="Arial"/>
          <w:spacing w:val="-2"/>
          <w:sz w:val="20"/>
          <w:lang w:val="en-GB"/>
        </w:rPr>
        <w:t>prohibit</w:t>
      </w:r>
      <w:r w:rsidR="00276885">
        <w:rPr>
          <w:rFonts w:ascii="Arial" w:eastAsiaTheme="minorEastAsia" w:hAnsi="Arial" w:cs="Arial"/>
          <w:spacing w:val="-2"/>
          <w:sz w:val="20"/>
          <w:lang w:val="en-GB"/>
        </w:rPr>
        <w:t>s</w:t>
      </w:r>
      <w:r w:rsidR="00AB0EB8" w:rsidRPr="0054059F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276885">
        <w:rPr>
          <w:rFonts w:ascii="Arial" w:eastAsiaTheme="minorEastAsia" w:hAnsi="Arial" w:cs="Arial"/>
          <w:spacing w:val="-2"/>
          <w:sz w:val="20"/>
          <w:lang w:val="en-GB"/>
        </w:rPr>
        <w:t>actions such as the deliberate destruction of</w:t>
      </w:r>
      <w:r w:rsidR="00AB0EB8" w:rsidRPr="0054059F">
        <w:rPr>
          <w:rFonts w:ascii="Arial" w:eastAsiaTheme="minorEastAsia" w:hAnsi="Arial" w:cs="Arial"/>
          <w:spacing w:val="-2"/>
          <w:sz w:val="20"/>
          <w:lang w:val="en-GB"/>
        </w:rPr>
        <w:t xml:space="preserve"> agricultural land and drinking water </w:t>
      </w:r>
      <w:r w:rsidR="00276885">
        <w:rPr>
          <w:rFonts w:ascii="Arial" w:eastAsiaTheme="minorEastAsia" w:hAnsi="Arial" w:cs="Arial"/>
          <w:spacing w:val="-2"/>
          <w:sz w:val="20"/>
          <w:lang w:val="en-GB"/>
        </w:rPr>
        <w:t>supplies to</w:t>
      </w:r>
      <w:r w:rsidR="00AB0EB8" w:rsidRPr="0054059F">
        <w:rPr>
          <w:rFonts w:ascii="Arial" w:eastAsiaTheme="minorEastAsia" w:hAnsi="Arial" w:cs="Arial"/>
          <w:spacing w:val="-2"/>
          <w:sz w:val="20"/>
          <w:lang w:val="en-GB"/>
        </w:rPr>
        <w:t xml:space="preserve"> harm civilian population</w:t>
      </w:r>
      <w:r w:rsidR="00276885">
        <w:rPr>
          <w:rFonts w:ascii="Arial" w:eastAsiaTheme="minorEastAsia" w:hAnsi="Arial" w:cs="Arial"/>
          <w:spacing w:val="-2"/>
          <w:sz w:val="20"/>
          <w:lang w:val="en-GB"/>
        </w:rPr>
        <w:t>s</w:t>
      </w:r>
      <w:r w:rsidR="00AB0EB8" w:rsidRPr="0054059F">
        <w:rPr>
          <w:rFonts w:ascii="Arial" w:eastAsiaTheme="minorEastAsia" w:hAnsi="Arial" w:cs="Arial"/>
          <w:spacing w:val="-2"/>
          <w:sz w:val="20"/>
          <w:lang w:val="en-GB"/>
        </w:rPr>
        <w:t>.</w:t>
      </w:r>
    </w:p>
    <w:bookmarkEnd w:id="3"/>
    <w:p w14:paraId="78E18B3F" w14:textId="796F4E11" w:rsidR="00C04356" w:rsidRDefault="000E0CE2" w:rsidP="00A8446C">
      <w:pPr>
        <w:spacing w:before="160"/>
        <w:jc w:val="both"/>
        <w:rPr>
          <w:rFonts w:ascii="Arial" w:eastAsiaTheme="minorEastAsia" w:hAnsi="Arial" w:cs="Arial"/>
          <w:spacing w:val="-2"/>
          <w:sz w:val="20"/>
          <w:lang w:val="en-GB"/>
        </w:rPr>
      </w:pPr>
      <w:r>
        <w:rPr>
          <w:rFonts w:ascii="Arial" w:eastAsiaTheme="minorEastAsia" w:hAnsi="Arial" w:cs="Arial"/>
          <w:spacing w:val="-2"/>
          <w:sz w:val="20"/>
          <w:lang w:val="en-GB"/>
        </w:rPr>
        <w:t xml:space="preserve">Over </w:t>
      </w:r>
      <w:r w:rsidR="00FD2B41">
        <w:rPr>
          <w:rFonts w:ascii="Arial" w:eastAsiaTheme="minorEastAsia" w:hAnsi="Arial" w:cs="Arial"/>
          <w:spacing w:val="-2"/>
          <w:sz w:val="20"/>
          <w:lang w:val="en-GB"/>
        </w:rPr>
        <w:t>the years</w:t>
      </w:r>
      <w:r>
        <w:rPr>
          <w:rFonts w:ascii="Arial" w:eastAsiaTheme="minorEastAsia" w:hAnsi="Arial" w:cs="Arial"/>
          <w:spacing w:val="-2"/>
          <w:sz w:val="20"/>
          <w:lang w:val="en-GB"/>
        </w:rPr>
        <w:t xml:space="preserve">, </w:t>
      </w:r>
      <w:r w:rsidR="004D7FE0">
        <w:rPr>
          <w:rFonts w:ascii="Arial" w:eastAsiaTheme="minorEastAsia" w:hAnsi="Arial" w:cs="Arial"/>
          <w:spacing w:val="-2"/>
          <w:sz w:val="20"/>
          <w:lang w:val="en-GB"/>
        </w:rPr>
        <w:t xml:space="preserve">several </w:t>
      </w:r>
      <w:r>
        <w:rPr>
          <w:rFonts w:ascii="Arial" w:eastAsiaTheme="minorEastAsia" w:hAnsi="Arial" w:cs="Arial"/>
          <w:spacing w:val="-2"/>
          <w:sz w:val="20"/>
          <w:lang w:val="en-GB"/>
        </w:rPr>
        <w:t xml:space="preserve">key international legal instruments and guidelines have been adopted with the aim </w:t>
      </w:r>
      <w:r w:rsidR="00F72BB4">
        <w:rPr>
          <w:rFonts w:ascii="Arial" w:eastAsiaTheme="minorEastAsia" w:hAnsi="Arial" w:cs="Arial"/>
          <w:spacing w:val="-2"/>
          <w:sz w:val="20"/>
          <w:lang w:val="en-GB"/>
        </w:rPr>
        <w:t xml:space="preserve">of </w:t>
      </w:r>
      <w:r>
        <w:rPr>
          <w:rFonts w:ascii="Arial" w:eastAsiaTheme="minorEastAsia" w:hAnsi="Arial" w:cs="Arial"/>
          <w:spacing w:val="-2"/>
          <w:sz w:val="20"/>
          <w:lang w:val="en-GB"/>
        </w:rPr>
        <w:t>ensur</w:t>
      </w:r>
      <w:r w:rsidR="00F72BB4">
        <w:rPr>
          <w:rFonts w:ascii="Arial" w:eastAsiaTheme="minorEastAsia" w:hAnsi="Arial" w:cs="Arial"/>
          <w:spacing w:val="-2"/>
          <w:sz w:val="20"/>
          <w:lang w:val="en-GB"/>
        </w:rPr>
        <w:t>ing</w:t>
      </w:r>
      <w:r>
        <w:rPr>
          <w:rFonts w:ascii="Arial" w:eastAsiaTheme="minorEastAsia" w:hAnsi="Arial" w:cs="Arial"/>
          <w:spacing w:val="-2"/>
          <w:sz w:val="20"/>
          <w:lang w:val="en-GB"/>
        </w:rPr>
        <w:t xml:space="preserve"> the protection of the natural environment during armed conflict.</w:t>
      </w:r>
      <w:r w:rsidRPr="000E0CE2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>
        <w:rPr>
          <w:rFonts w:ascii="Arial" w:eastAsiaTheme="minorEastAsia" w:hAnsi="Arial" w:cs="Arial"/>
          <w:spacing w:val="-2"/>
          <w:sz w:val="20"/>
          <w:lang w:val="en-GB"/>
        </w:rPr>
        <w:t>In 1976, the international community adopted the</w:t>
      </w:r>
      <w:r w:rsidRPr="0054059F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hyperlink r:id="rId14" w:history="1">
        <w:r w:rsidRPr="000E0CE2">
          <w:rPr>
            <w:rStyle w:val="Hyperlink"/>
            <w:rFonts w:ascii="Arial" w:eastAsiaTheme="minorEastAsia" w:hAnsi="Arial" w:cs="Arial"/>
            <w:spacing w:val="-2"/>
            <w:sz w:val="20"/>
            <w:lang w:val="en-GB"/>
          </w:rPr>
          <w:t>Convention on the Prohibition of Military or any Hostile Use of Environmental Modification Techniques</w:t>
        </w:r>
      </w:hyperlink>
      <w:r>
        <w:rPr>
          <w:rFonts w:ascii="Arial" w:eastAsiaTheme="minorEastAsia" w:hAnsi="Arial" w:cs="Arial"/>
          <w:spacing w:val="-2"/>
          <w:sz w:val="20"/>
          <w:lang w:val="en-GB"/>
        </w:rPr>
        <w:t xml:space="preserve"> (ENMOD</w:t>
      </w:r>
      <w:r w:rsidR="0018708C">
        <w:rPr>
          <w:rFonts w:ascii="Arial" w:eastAsiaTheme="minorEastAsia" w:hAnsi="Arial" w:cs="Arial"/>
          <w:spacing w:val="-2"/>
          <w:sz w:val="20"/>
          <w:lang w:val="en-GB"/>
        </w:rPr>
        <w:t xml:space="preserve"> Convention</w:t>
      </w:r>
      <w:r>
        <w:rPr>
          <w:rFonts w:ascii="Arial" w:eastAsiaTheme="minorEastAsia" w:hAnsi="Arial" w:cs="Arial"/>
          <w:spacing w:val="-2"/>
          <w:sz w:val="20"/>
          <w:lang w:val="en-GB"/>
        </w:rPr>
        <w:t>)</w:t>
      </w:r>
      <w:r w:rsidR="007240A2">
        <w:rPr>
          <w:rFonts w:ascii="Arial" w:eastAsiaTheme="minorEastAsia" w:hAnsi="Arial" w:cs="Arial"/>
          <w:spacing w:val="-2"/>
          <w:sz w:val="20"/>
          <w:lang w:val="en-GB"/>
        </w:rPr>
        <w:t>,</w:t>
      </w:r>
      <w:r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2B5907">
        <w:rPr>
          <w:rFonts w:ascii="Arial" w:eastAsiaTheme="minorEastAsia" w:hAnsi="Arial" w:cs="Arial"/>
          <w:spacing w:val="-2"/>
          <w:sz w:val="20"/>
          <w:lang w:val="en-GB"/>
        </w:rPr>
        <w:t>with a view to explicitly ban</w:t>
      </w:r>
      <w:r w:rsidRPr="000E0CE2">
        <w:rPr>
          <w:rFonts w:ascii="Arial" w:eastAsiaTheme="minorEastAsia" w:hAnsi="Arial" w:cs="Arial"/>
          <w:spacing w:val="-2"/>
          <w:sz w:val="20"/>
          <w:lang w:val="en-GB"/>
        </w:rPr>
        <w:t xml:space="preserve"> the hostile use of </w:t>
      </w:r>
      <w:r>
        <w:rPr>
          <w:rFonts w:ascii="Arial" w:eastAsiaTheme="minorEastAsia" w:hAnsi="Arial" w:cs="Arial"/>
          <w:spacing w:val="-2"/>
          <w:sz w:val="20"/>
          <w:lang w:val="en-GB"/>
        </w:rPr>
        <w:t xml:space="preserve">the environment. Later, in 1998, </w:t>
      </w:r>
      <w:r>
        <w:rPr>
          <w:rFonts w:ascii="Arial" w:eastAsiaTheme="minorEastAsia" w:hAnsi="Arial" w:cs="Arial"/>
          <w:spacing w:val="-2"/>
          <w:sz w:val="20"/>
          <w:lang w:val="en-GB"/>
        </w:rPr>
        <w:lastRenderedPageBreak/>
        <w:t xml:space="preserve">the </w:t>
      </w:r>
      <w:hyperlink r:id="rId15" w:history="1">
        <w:r w:rsidRPr="000E0CE2">
          <w:rPr>
            <w:rStyle w:val="Hyperlink"/>
            <w:rFonts w:ascii="Arial" w:eastAsiaTheme="minorEastAsia" w:hAnsi="Arial" w:cs="Arial"/>
            <w:spacing w:val="-2"/>
            <w:sz w:val="20"/>
            <w:lang w:val="en-GB"/>
          </w:rPr>
          <w:t>Rome Statute of the International Criminal Court</w:t>
        </w:r>
      </w:hyperlink>
      <w:r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D6224A">
        <w:rPr>
          <w:rFonts w:ascii="Arial" w:eastAsiaTheme="minorEastAsia" w:hAnsi="Arial" w:cs="Arial"/>
          <w:spacing w:val="-2"/>
          <w:sz w:val="20"/>
          <w:lang w:val="en-GB"/>
        </w:rPr>
        <w:t>classified as</w:t>
      </w:r>
      <w:r w:rsidRPr="000E0CE2">
        <w:rPr>
          <w:rFonts w:ascii="Arial" w:eastAsiaTheme="minorEastAsia" w:hAnsi="Arial" w:cs="Arial"/>
          <w:spacing w:val="-2"/>
          <w:sz w:val="20"/>
          <w:lang w:val="en-GB"/>
        </w:rPr>
        <w:t xml:space="preserve"> a war crime </w:t>
      </w:r>
      <w:r w:rsidR="00D6224A">
        <w:rPr>
          <w:rFonts w:ascii="Arial" w:eastAsiaTheme="minorEastAsia" w:hAnsi="Arial" w:cs="Arial"/>
          <w:spacing w:val="-2"/>
          <w:sz w:val="20"/>
          <w:lang w:val="en-GB"/>
        </w:rPr>
        <w:t xml:space="preserve">the act of </w:t>
      </w:r>
      <w:r w:rsidRPr="000E0CE2">
        <w:rPr>
          <w:rFonts w:ascii="Arial" w:eastAsiaTheme="minorEastAsia" w:hAnsi="Arial" w:cs="Arial"/>
          <w:spacing w:val="-2"/>
          <w:sz w:val="20"/>
          <w:lang w:val="en-GB"/>
        </w:rPr>
        <w:t>caus</w:t>
      </w:r>
      <w:r w:rsidR="00D6224A">
        <w:rPr>
          <w:rFonts w:ascii="Arial" w:eastAsiaTheme="minorEastAsia" w:hAnsi="Arial" w:cs="Arial"/>
          <w:spacing w:val="-2"/>
          <w:sz w:val="20"/>
          <w:lang w:val="en-GB"/>
        </w:rPr>
        <w:t>ing</w:t>
      </w:r>
      <w:r w:rsidRPr="000E0CE2">
        <w:rPr>
          <w:rFonts w:ascii="Arial" w:eastAsiaTheme="minorEastAsia" w:hAnsi="Arial" w:cs="Arial"/>
          <w:spacing w:val="-2"/>
          <w:sz w:val="20"/>
          <w:lang w:val="en-GB"/>
        </w:rPr>
        <w:t xml:space="preserve"> widespread, long-term</w:t>
      </w:r>
      <w:r w:rsidR="005D08FF">
        <w:rPr>
          <w:rFonts w:ascii="Arial" w:eastAsiaTheme="minorEastAsia" w:hAnsi="Arial" w:cs="Arial"/>
          <w:spacing w:val="-2"/>
          <w:sz w:val="20"/>
          <w:lang w:val="en-GB"/>
        </w:rPr>
        <w:t>,</w:t>
      </w:r>
      <w:r w:rsidRPr="000E0CE2">
        <w:rPr>
          <w:rFonts w:ascii="Arial" w:eastAsiaTheme="minorEastAsia" w:hAnsi="Arial" w:cs="Arial"/>
          <w:spacing w:val="-2"/>
          <w:sz w:val="20"/>
          <w:lang w:val="en-GB"/>
        </w:rPr>
        <w:t xml:space="preserve"> and severe damage to the environment in violation of the principle of proportionality.</w:t>
      </w:r>
      <w:r>
        <w:rPr>
          <w:rFonts w:ascii="Arial" w:eastAsiaTheme="minorEastAsia" w:hAnsi="Arial" w:cs="Arial"/>
          <w:spacing w:val="-2"/>
          <w:sz w:val="20"/>
          <w:lang w:val="en-GB"/>
        </w:rPr>
        <w:t xml:space="preserve"> More recently, the ICRC published its </w:t>
      </w:r>
      <w:hyperlink r:id="rId16" w:history="1">
        <w:r w:rsidRPr="002330D5">
          <w:rPr>
            <w:rStyle w:val="Hyperlink"/>
            <w:rFonts w:ascii="Arial" w:eastAsiaTheme="minorEastAsia" w:hAnsi="Arial" w:cs="Arial"/>
            <w:spacing w:val="-2"/>
            <w:sz w:val="20"/>
            <w:lang w:val="en-GB"/>
          </w:rPr>
          <w:t>Guidelines on the Protection of the Natural Environment in Armed Conflict</w:t>
        </w:r>
      </w:hyperlink>
      <w:r>
        <w:rPr>
          <w:rFonts w:ascii="Arial" w:eastAsiaTheme="minorEastAsia" w:hAnsi="Arial" w:cs="Arial"/>
          <w:spacing w:val="-2"/>
          <w:sz w:val="20"/>
          <w:lang w:val="en-GB"/>
        </w:rPr>
        <w:t xml:space="preserve"> (2020)</w:t>
      </w:r>
      <w:r w:rsidR="00A8446C">
        <w:rPr>
          <w:rFonts w:ascii="Arial" w:eastAsiaTheme="minorEastAsia" w:hAnsi="Arial" w:cs="Arial"/>
          <w:spacing w:val="-2"/>
          <w:sz w:val="20"/>
          <w:lang w:val="en-GB"/>
        </w:rPr>
        <w:t>,</w:t>
      </w:r>
      <w:r w:rsidR="00865532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865532" w:rsidRPr="00865532">
        <w:rPr>
          <w:rFonts w:ascii="Arial" w:eastAsiaTheme="minorEastAsia" w:hAnsi="Arial" w:cs="Arial"/>
          <w:spacing w:val="-2"/>
          <w:sz w:val="20"/>
          <w:lang w:val="en-GB"/>
        </w:rPr>
        <w:t xml:space="preserve">which reflect the current state of IHL as understood by the ICRC. The </w:t>
      </w:r>
      <w:r w:rsidR="00865532" w:rsidRPr="002330D5">
        <w:rPr>
          <w:rFonts w:ascii="Arial" w:eastAsiaTheme="minorEastAsia" w:hAnsi="Arial" w:cs="Arial"/>
          <w:spacing w:val="-2"/>
          <w:sz w:val="20"/>
          <w:lang w:val="en-GB"/>
        </w:rPr>
        <w:t>Guidelines</w:t>
      </w:r>
      <w:r w:rsidR="00865532" w:rsidRPr="00865532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88002F">
        <w:rPr>
          <w:rFonts w:ascii="Arial" w:eastAsiaTheme="minorEastAsia" w:hAnsi="Arial" w:cs="Arial"/>
          <w:spacing w:val="-2"/>
          <w:sz w:val="20"/>
          <w:lang w:val="en-GB"/>
        </w:rPr>
        <w:t xml:space="preserve">are </w:t>
      </w:r>
      <w:r w:rsidR="00144001">
        <w:rPr>
          <w:rFonts w:ascii="Arial" w:eastAsiaTheme="minorEastAsia" w:hAnsi="Arial" w:cs="Arial"/>
          <w:spacing w:val="-2"/>
          <w:sz w:val="20"/>
          <w:lang w:val="en-GB"/>
        </w:rPr>
        <w:t>a compilation of</w:t>
      </w:r>
      <w:r w:rsidR="00865532" w:rsidRPr="00865532">
        <w:rPr>
          <w:rFonts w:ascii="Arial" w:eastAsiaTheme="minorEastAsia" w:hAnsi="Arial" w:cs="Arial"/>
          <w:spacing w:val="-2"/>
          <w:sz w:val="20"/>
          <w:lang w:val="en-GB"/>
        </w:rPr>
        <w:t xml:space="preserve"> existing rules and recommendations </w:t>
      </w:r>
      <w:r w:rsidR="00F54329">
        <w:rPr>
          <w:rFonts w:ascii="Arial" w:eastAsiaTheme="minorEastAsia" w:hAnsi="Arial" w:cs="Arial"/>
          <w:spacing w:val="-2"/>
          <w:sz w:val="20"/>
          <w:lang w:val="en-GB"/>
        </w:rPr>
        <w:t>to safeguard</w:t>
      </w:r>
      <w:r w:rsidR="00865532" w:rsidRPr="00865532">
        <w:rPr>
          <w:rFonts w:ascii="Arial" w:eastAsiaTheme="minorEastAsia" w:hAnsi="Arial" w:cs="Arial"/>
          <w:spacing w:val="-2"/>
          <w:sz w:val="20"/>
          <w:lang w:val="en-GB"/>
        </w:rPr>
        <w:t xml:space="preserve"> the natural environment during armed</w:t>
      </w:r>
      <w:r w:rsidR="00865532">
        <w:rPr>
          <w:rFonts w:ascii="Arial" w:eastAsiaTheme="minorEastAsia" w:hAnsi="Arial" w:cs="Arial"/>
          <w:spacing w:val="-2"/>
          <w:sz w:val="20"/>
          <w:lang w:val="en-GB"/>
        </w:rPr>
        <w:t xml:space="preserve"> conflict</w:t>
      </w:r>
      <w:r w:rsidR="00865532" w:rsidRPr="00865532">
        <w:rPr>
          <w:rFonts w:ascii="Arial" w:eastAsiaTheme="minorEastAsia" w:hAnsi="Arial" w:cs="Arial"/>
          <w:spacing w:val="-2"/>
          <w:sz w:val="20"/>
          <w:lang w:val="en-GB"/>
        </w:rPr>
        <w:t>.</w:t>
      </w:r>
      <w:r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997C77">
        <w:rPr>
          <w:rFonts w:ascii="Arial" w:eastAsiaTheme="minorEastAsia" w:hAnsi="Arial" w:cs="Arial"/>
          <w:spacing w:val="-2"/>
          <w:sz w:val="20"/>
          <w:lang w:val="en-GB"/>
        </w:rPr>
        <w:t xml:space="preserve">Similarly, in </w:t>
      </w:r>
      <w:r w:rsidR="002E06D3">
        <w:rPr>
          <w:rFonts w:ascii="Arial" w:eastAsiaTheme="minorEastAsia" w:hAnsi="Arial" w:cs="Arial"/>
          <w:spacing w:val="-2"/>
          <w:sz w:val="20"/>
          <w:lang w:val="en-GB"/>
        </w:rPr>
        <w:t xml:space="preserve">2022, </w:t>
      </w:r>
      <w:r w:rsidR="00A8446C">
        <w:rPr>
          <w:rFonts w:ascii="Arial" w:eastAsiaTheme="minorEastAsia" w:hAnsi="Arial" w:cs="Arial"/>
          <w:spacing w:val="-2"/>
          <w:sz w:val="20"/>
          <w:lang w:val="en-GB"/>
        </w:rPr>
        <w:t>the UN International Law Commission</w:t>
      </w:r>
      <w:r w:rsidR="00515DC5">
        <w:rPr>
          <w:rFonts w:ascii="Arial" w:eastAsiaTheme="minorEastAsia" w:hAnsi="Arial" w:cs="Arial"/>
          <w:spacing w:val="-2"/>
          <w:sz w:val="20"/>
          <w:lang w:val="en-GB"/>
        </w:rPr>
        <w:t>’</w:t>
      </w:r>
      <w:r w:rsidR="008C3A2F">
        <w:rPr>
          <w:rFonts w:ascii="Arial" w:eastAsiaTheme="minorEastAsia" w:hAnsi="Arial" w:cs="Arial"/>
          <w:spacing w:val="-2"/>
          <w:sz w:val="20"/>
          <w:lang w:val="en-GB"/>
        </w:rPr>
        <w:t>s</w:t>
      </w:r>
      <w:r w:rsidR="00A8446C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hyperlink r:id="rId17" w:history="1">
        <w:r w:rsidR="00A8446C" w:rsidRPr="002330D5">
          <w:rPr>
            <w:rStyle w:val="Hyperlink"/>
            <w:rFonts w:ascii="Arial" w:eastAsiaTheme="minorEastAsia" w:hAnsi="Arial" w:cs="Arial"/>
            <w:i/>
            <w:iCs/>
            <w:spacing w:val="-2"/>
            <w:sz w:val="20"/>
            <w:lang w:val="en-GB"/>
          </w:rPr>
          <w:t xml:space="preserve">Principles on </w:t>
        </w:r>
        <w:r w:rsidR="009F3DFA" w:rsidRPr="002330D5">
          <w:rPr>
            <w:rStyle w:val="Hyperlink"/>
            <w:rFonts w:ascii="Arial" w:eastAsiaTheme="minorEastAsia" w:hAnsi="Arial" w:cs="Arial"/>
            <w:i/>
            <w:iCs/>
            <w:spacing w:val="-2"/>
            <w:sz w:val="20"/>
            <w:lang w:val="en-GB"/>
          </w:rPr>
          <w:t xml:space="preserve">protection </w:t>
        </w:r>
        <w:r w:rsidR="00A8446C" w:rsidRPr="002330D5">
          <w:rPr>
            <w:rStyle w:val="Hyperlink"/>
            <w:rFonts w:ascii="Arial" w:eastAsiaTheme="minorEastAsia" w:hAnsi="Arial" w:cs="Arial"/>
            <w:i/>
            <w:iCs/>
            <w:spacing w:val="-2"/>
            <w:sz w:val="20"/>
            <w:lang w:val="en-GB"/>
          </w:rPr>
          <w:t xml:space="preserve">of the </w:t>
        </w:r>
        <w:r w:rsidR="009F3DFA" w:rsidRPr="002330D5">
          <w:rPr>
            <w:rStyle w:val="Hyperlink"/>
            <w:rFonts w:ascii="Arial" w:eastAsiaTheme="minorEastAsia" w:hAnsi="Arial" w:cs="Arial"/>
            <w:i/>
            <w:iCs/>
            <w:spacing w:val="-2"/>
            <w:sz w:val="20"/>
            <w:lang w:val="en-GB"/>
          </w:rPr>
          <w:t xml:space="preserve">environment </w:t>
        </w:r>
        <w:r w:rsidR="00A8446C" w:rsidRPr="002330D5">
          <w:rPr>
            <w:rStyle w:val="Hyperlink"/>
            <w:rFonts w:ascii="Arial" w:eastAsiaTheme="minorEastAsia" w:hAnsi="Arial" w:cs="Arial"/>
            <w:i/>
            <w:iCs/>
            <w:spacing w:val="-2"/>
            <w:sz w:val="20"/>
            <w:lang w:val="en-GB"/>
          </w:rPr>
          <w:t xml:space="preserve">in </w:t>
        </w:r>
        <w:r w:rsidR="009F3DFA" w:rsidRPr="002330D5">
          <w:rPr>
            <w:rStyle w:val="Hyperlink"/>
            <w:rFonts w:ascii="Arial" w:eastAsiaTheme="minorEastAsia" w:hAnsi="Arial" w:cs="Arial"/>
            <w:i/>
            <w:iCs/>
            <w:spacing w:val="-2"/>
            <w:sz w:val="20"/>
            <w:lang w:val="en-GB"/>
          </w:rPr>
          <w:t xml:space="preserve">relation </w:t>
        </w:r>
        <w:r w:rsidR="00A8446C" w:rsidRPr="002330D5">
          <w:rPr>
            <w:rStyle w:val="Hyperlink"/>
            <w:rFonts w:ascii="Arial" w:eastAsiaTheme="minorEastAsia" w:hAnsi="Arial" w:cs="Arial"/>
            <w:i/>
            <w:iCs/>
            <w:spacing w:val="-2"/>
            <w:sz w:val="20"/>
            <w:lang w:val="en-GB"/>
          </w:rPr>
          <w:t xml:space="preserve">to </w:t>
        </w:r>
        <w:r w:rsidR="009F3DFA" w:rsidRPr="002330D5">
          <w:rPr>
            <w:rStyle w:val="Hyperlink"/>
            <w:rFonts w:ascii="Arial" w:eastAsiaTheme="minorEastAsia" w:hAnsi="Arial" w:cs="Arial"/>
            <w:i/>
            <w:iCs/>
            <w:spacing w:val="-2"/>
            <w:sz w:val="20"/>
            <w:lang w:val="en-GB"/>
          </w:rPr>
          <w:t>armed c</w:t>
        </w:r>
        <w:r w:rsidR="00A8446C" w:rsidRPr="002330D5">
          <w:rPr>
            <w:rStyle w:val="Hyperlink"/>
            <w:rFonts w:ascii="Arial" w:eastAsiaTheme="minorEastAsia" w:hAnsi="Arial" w:cs="Arial"/>
            <w:i/>
            <w:iCs/>
            <w:spacing w:val="-2"/>
            <w:sz w:val="20"/>
            <w:lang w:val="en-GB"/>
          </w:rPr>
          <w:t>onflicts</w:t>
        </w:r>
      </w:hyperlink>
      <w:r w:rsidR="002E06D3" w:rsidRPr="00C322A6">
        <w:rPr>
          <w:lang w:val="en-GB"/>
        </w:rPr>
        <w:t>,</w:t>
      </w:r>
      <w:r w:rsidR="008C3A2F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8C3A2F" w:rsidRPr="008C3A2F">
        <w:rPr>
          <w:rFonts w:ascii="Arial" w:eastAsiaTheme="minorEastAsia" w:hAnsi="Arial" w:cs="Arial"/>
          <w:spacing w:val="-2"/>
          <w:sz w:val="20"/>
          <w:lang w:val="en-GB"/>
        </w:rPr>
        <w:t>marked a significant step in the ongoing effort</w:t>
      </w:r>
      <w:r w:rsidR="00325D51">
        <w:rPr>
          <w:rFonts w:ascii="Arial" w:eastAsiaTheme="minorEastAsia" w:hAnsi="Arial" w:cs="Arial"/>
          <w:spacing w:val="-2"/>
          <w:sz w:val="20"/>
          <w:lang w:val="en-GB"/>
        </w:rPr>
        <w:t>s</w:t>
      </w:r>
      <w:r w:rsidR="008C3A2F" w:rsidRPr="008C3A2F">
        <w:rPr>
          <w:rFonts w:ascii="Arial" w:eastAsiaTheme="minorEastAsia" w:hAnsi="Arial" w:cs="Arial"/>
          <w:spacing w:val="-2"/>
          <w:sz w:val="20"/>
          <w:lang w:val="en-GB"/>
        </w:rPr>
        <w:t xml:space="preserve"> to develop and clarify international legal frameworks for environmental protection during warfare</w:t>
      </w:r>
      <w:r w:rsidR="00A8446C">
        <w:rPr>
          <w:rFonts w:ascii="Arial" w:eastAsiaTheme="minorEastAsia" w:hAnsi="Arial" w:cs="Arial"/>
          <w:spacing w:val="-2"/>
          <w:sz w:val="20"/>
          <w:lang w:val="en-GB"/>
        </w:rPr>
        <w:t>.</w:t>
      </w:r>
      <w:r w:rsidR="003F0126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C04356">
        <w:rPr>
          <w:rFonts w:ascii="Arial" w:eastAsiaTheme="minorEastAsia" w:hAnsi="Arial" w:cs="Arial"/>
          <w:spacing w:val="-2"/>
          <w:sz w:val="20"/>
          <w:lang w:val="en-GB"/>
        </w:rPr>
        <w:t xml:space="preserve">At the national level, </w:t>
      </w:r>
      <w:r w:rsidR="00660340">
        <w:rPr>
          <w:rFonts w:ascii="Arial" w:eastAsiaTheme="minorEastAsia" w:hAnsi="Arial" w:cs="Arial"/>
          <w:spacing w:val="-2"/>
          <w:sz w:val="20"/>
          <w:lang w:val="en-GB"/>
        </w:rPr>
        <w:t>legislative action</w:t>
      </w:r>
      <w:r w:rsidR="00C04356">
        <w:rPr>
          <w:rFonts w:ascii="Arial" w:eastAsiaTheme="minorEastAsia" w:hAnsi="Arial" w:cs="Arial"/>
          <w:spacing w:val="-2"/>
          <w:sz w:val="20"/>
          <w:lang w:val="en-GB"/>
        </w:rPr>
        <w:t xml:space="preserve"> aim</w:t>
      </w:r>
      <w:r w:rsidR="00F4639C">
        <w:rPr>
          <w:rFonts w:ascii="Arial" w:eastAsiaTheme="minorEastAsia" w:hAnsi="Arial" w:cs="Arial"/>
          <w:spacing w:val="-2"/>
          <w:sz w:val="20"/>
          <w:lang w:val="en-GB"/>
        </w:rPr>
        <w:t>e</w:t>
      </w:r>
      <w:r w:rsidR="005A3E11">
        <w:rPr>
          <w:rFonts w:ascii="Arial" w:eastAsiaTheme="minorEastAsia" w:hAnsi="Arial" w:cs="Arial"/>
          <w:spacing w:val="-2"/>
          <w:sz w:val="20"/>
          <w:lang w:val="en-GB"/>
        </w:rPr>
        <w:t>d at addressing</w:t>
      </w:r>
      <w:r w:rsidR="00C04356">
        <w:rPr>
          <w:rFonts w:ascii="Arial" w:eastAsiaTheme="minorEastAsia" w:hAnsi="Arial" w:cs="Arial"/>
          <w:spacing w:val="-2"/>
          <w:sz w:val="20"/>
          <w:lang w:val="en-GB"/>
        </w:rPr>
        <w:t xml:space="preserve"> serious environmental crimes</w:t>
      </w:r>
      <w:r w:rsidR="005A3E11">
        <w:rPr>
          <w:rFonts w:ascii="Arial" w:eastAsiaTheme="minorEastAsia" w:hAnsi="Arial" w:cs="Arial"/>
          <w:spacing w:val="-2"/>
          <w:sz w:val="20"/>
          <w:lang w:val="en-GB"/>
        </w:rPr>
        <w:t xml:space="preserve">, </w:t>
      </w:r>
      <w:r w:rsidR="00660340">
        <w:rPr>
          <w:rFonts w:ascii="Arial" w:eastAsiaTheme="minorEastAsia" w:hAnsi="Arial" w:cs="Arial"/>
          <w:spacing w:val="-2"/>
          <w:sz w:val="20"/>
          <w:lang w:val="en-GB"/>
        </w:rPr>
        <w:t>including</w:t>
      </w:r>
      <w:r w:rsidR="005A3E11">
        <w:rPr>
          <w:rFonts w:ascii="Arial" w:eastAsiaTheme="minorEastAsia" w:hAnsi="Arial" w:cs="Arial"/>
          <w:spacing w:val="-2"/>
          <w:sz w:val="20"/>
          <w:lang w:val="en-GB"/>
        </w:rPr>
        <w:t xml:space="preserve"> those committed during</w:t>
      </w:r>
      <w:r w:rsidR="00660340">
        <w:rPr>
          <w:rFonts w:ascii="Arial" w:eastAsiaTheme="minorEastAsia" w:hAnsi="Arial" w:cs="Arial"/>
          <w:spacing w:val="-2"/>
          <w:sz w:val="20"/>
          <w:lang w:val="en-GB"/>
        </w:rPr>
        <w:t xml:space="preserve"> armed conflict</w:t>
      </w:r>
      <w:r w:rsidR="005A3E11">
        <w:rPr>
          <w:rFonts w:ascii="Arial" w:eastAsiaTheme="minorEastAsia" w:hAnsi="Arial" w:cs="Arial"/>
          <w:spacing w:val="-2"/>
          <w:sz w:val="20"/>
          <w:lang w:val="en-GB"/>
        </w:rPr>
        <w:t>,</w:t>
      </w:r>
      <w:r w:rsidR="00F72DDD">
        <w:rPr>
          <w:rFonts w:ascii="Arial" w:eastAsiaTheme="minorEastAsia" w:hAnsi="Arial" w:cs="Arial"/>
          <w:spacing w:val="-2"/>
          <w:sz w:val="20"/>
          <w:lang w:val="en-GB"/>
        </w:rPr>
        <w:t xml:space="preserve"> have been gaining momentum. In particular, </w:t>
      </w:r>
      <w:r w:rsidR="00C04356">
        <w:rPr>
          <w:rFonts w:ascii="Arial" w:eastAsiaTheme="minorEastAsia" w:hAnsi="Arial" w:cs="Arial"/>
          <w:spacing w:val="-2"/>
          <w:sz w:val="20"/>
          <w:lang w:val="en-GB"/>
        </w:rPr>
        <w:t xml:space="preserve">the criminalization of “ecocide” has </w:t>
      </w:r>
      <w:r w:rsidR="006E10E1">
        <w:rPr>
          <w:rFonts w:ascii="Arial" w:eastAsiaTheme="minorEastAsia" w:hAnsi="Arial" w:cs="Arial"/>
          <w:spacing w:val="-2"/>
          <w:sz w:val="20"/>
          <w:lang w:val="en-GB"/>
        </w:rPr>
        <w:t>garnered significant attention, with an inc</w:t>
      </w:r>
      <w:r w:rsidR="00E72DCE">
        <w:rPr>
          <w:rFonts w:ascii="Arial" w:eastAsiaTheme="minorEastAsia" w:hAnsi="Arial" w:cs="Arial"/>
          <w:spacing w:val="-2"/>
          <w:sz w:val="20"/>
          <w:lang w:val="en-GB"/>
        </w:rPr>
        <w:t>reasing number of</w:t>
      </w:r>
      <w:r w:rsidR="00C04356">
        <w:rPr>
          <w:rFonts w:ascii="Arial" w:eastAsiaTheme="minorEastAsia" w:hAnsi="Arial" w:cs="Arial"/>
          <w:spacing w:val="-2"/>
          <w:sz w:val="20"/>
          <w:lang w:val="en-GB"/>
        </w:rPr>
        <w:t xml:space="preserve"> States</w:t>
      </w:r>
      <w:r w:rsidR="00E72DCE">
        <w:rPr>
          <w:rFonts w:ascii="Arial" w:eastAsiaTheme="minorEastAsia" w:hAnsi="Arial" w:cs="Arial"/>
          <w:spacing w:val="-2"/>
          <w:sz w:val="20"/>
          <w:lang w:val="en-GB"/>
        </w:rPr>
        <w:t xml:space="preserve"> considering or </w:t>
      </w:r>
      <w:r w:rsidR="009F3DFA">
        <w:rPr>
          <w:rFonts w:ascii="Arial" w:eastAsiaTheme="minorEastAsia" w:hAnsi="Arial" w:cs="Arial"/>
          <w:spacing w:val="-2"/>
          <w:sz w:val="20"/>
          <w:lang w:val="en-GB"/>
        </w:rPr>
        <w:t xml:space="preserve">already </w:t>
      </w:r>
      <w:r w:rsidR="00E72DCE">
        <w:rPr>
          <w:rFonts w:ascii="Arial" w:eastAsiaTheme="minorEastAsia" w:hAnsi="Arial" w:cs="Arial"/>
          <w:spacing w:val="-2"/>
          <w:sz w:val="20"/>
          <w:lang w:val="en-GB"/>
        </w:rPr>
        <w:t>taking steps to incorporate it into their domestic legal</w:t>
      </w:r>
      <w:r w:rsidR="00FE5F17">
        <w:rPr>
          <w:rFonts w:ascii="Arial" w:eastAsiaTheme="minorEastAsia" w:hAnsi="Arial" w:cs="Arial"/>
          <w:spacing w:val="-2"/>
          <w:sz w:val="20"/>
          <w:lang w:val="en-GB"/>
        </w:rPr>
        <w:t xml:space="preserve"> frameworks</w:t>
      </w:r>
      <w:r w:rsidR="009F3DFA">
        <w:rPr>
          <w:rFonts w:ascii="Arial" w:eastAsiaTheme="minorEastAsia" w:hAnsi="Arial" w:cs="Arial"/>
          <w:spacing w:val="-2"/>
          <w:sz w:val="20"/>
          <w:lang w:val="en-GB"/>
        </w:rPr>
        <w:t xml:space="preserve">. </w:t>
      </w:r>
    </w:p>
    <w:p w14:paraId="59A74D52" w14:textId="4F803B1E" w:rsidR="003714FB" w:rsidRDefault="00FC7F38" w:rsidP="003E1E1F">
      <w:pPr>
        <w:spacing w:before="160"/>
        <w:jc w:val="both"/>
        <w:rPr>
          <w:rFonts w:ascii="Arial" w:eastAsiaTheme="minorEastAsia" w:hAnsi="Arial" w:cs="Arial"/>
          <w:spacing w:val="-2"/>
          <w:sz w:val="20"/>
          <w:lang w:val="en-GB"/>
        </w:rPr>
      </w:pPr>
      <w:r>
        <w:rPr>
          <w:rFonts w:ascii="Arial" w:eastAsiaTheme="minorEastAsia" w:hAnsi="Arial" w:cs="Arial"/>
          <w:spacing w:val="-2"/>
          <w:sz w:val="20"/>
          <w:lang w:val="en-GB"/>
        </w:rPr>
        <w:t xml:space="preserve">Protecting </w:t>
      </w:r>
      <w:r w:rsidR="002B5907">
        <w:rPr>
          <w:rFonts w:ascii="Arial" w:eastAsiaTheme="minorEastAsia" w:hAnsi="Arial" w:cs="Arial"/>
          <w:spacing w:val="-2"/>
          <w:sz w:val="20"/>
          <w:lang w:val="en-GB"/>
        </w:rPr>
        <w:t xml:space="preserve">the </w:t>
      </w:r>
      <w:r w:rsidR="00902479">
        <w:rPr>
          <w:rFonts w:ascii="Arial" w:eastAsiaTheme="minorEastAsia" w:hAnsi="Arial" w:cs="Arial"/>
          <w:spacing w:val="-2"/>
          <w:sz w:val="20"/>
          <w:lang w:val="en-GB"/>
        </w:rPr>
        <w:t xml:space="preserve">natural </w:t>
      </w:r>
      <w:r w:rsidR="002B5907">
        <w:rPr>
          <w:rFonts w:ascii="Arial" w:eastAsiaTheme="minorEastAsia" w:hAnsi="Arial" w:cs="Arial"/>
          <w:spacing w:val="-2"/>
          <w:sz w:val="20"/>
          <w:lang w:val="en-GB"/>
        </w:rPr>
        <w:t>environment of conflict-affected communities</w:t>
      </w:r>
      <w:r>
        <w:rPr>
          <w:rFonts w:ascii="Arial" w:eastAsiaTheme="minorEastAsia" w:hAnsi="Arial" w:cs="Arial"/>
          <w:spacing w:val="-2"/>
          <w:sz w:val="20"/>
          <w:lang w:val="en-GB"/>
        </w:rPr>
        <w:t xml:space="preserve"> – and safeguarding it </w:t>
      </w:r>
      <w:r w:rsidR="00DF215B">
        <w:rPr>
          <w:rFonts w:ascii="Arial" w:eastAsiaTheme="minorEastAsia" w:hAnsi="Arial" w:cs="Arial"/>
          <w:spacing w:val="-2"/>
          <w:sz w:val="20"/>
          <w:lang w:val="en-GB"/>
        </w:rPr>
        <w:t xml:space="preserve">for </w:t>
      </w:r>
      <w:r w:rsidR="002B5907">
        <w:rPr>
          <w:rFonts w:ascii="Arial" w:eastAsiaTheme="minorEastAsia" w:hAnsi="Arial" w:cs="Arial"/>
          <w:spacing w:val="-2"/>
          <w:sz w:val="20"/>
          <w:lang w:val="en-GB"/>
        </w:rPr>
        <w:t>future generations</w:t>
      </w:r>
      <w:r w:rsidR="00862A6B">
        <w:rPr>
          <w:rFonts w:ascii="Arial" w:eastAsiaTheme="minorEastAsia" w:hAnsi="Arial" w:cs="Arial"/>
          <w:spacing w:val="-2"/>
          <w:sz w:val="20"/>
          <w:lang w:val="en-GB"/>
        </w:rPr>
        <w:t xml:space="preserve"> –</w:t>
      </w:r>
      <w:r w:rsidR="002B5907">
        <w:rPr>
          <w:rFonts w:ascii="Arial" w:eastAsiaTheme="minorEastAsia" w:hAnsi="Arial" w:cs="Arial"/>
          <w:spacing w:val="-2"/>
          <w:sz w:val="20"/>
          <w:lang w:val="en-GB"/>
        </w:rPr>
        <w:t xml:space="preserve"> from the impact of warfare </w:t>
      </w:r>
      <w:r w:rsidR="0023139D">
        <w:rPr>
          <w:rFonts w:ascii="Arial" w:eastAsiaTheme="minorEastAsia" w:hAnsi="Arial" w:cs="Arial"/>
          <w:spacing w:val="-2"/>
          <w:sz w:val="20"/>
          <w:lang w:val="en-GB"/>
        </w:rPr>
        <w:t>requires</w:t>
      </w:r>
      <w:r w:rsidR="002B5907">
        <w:rPr>
          <w:rFonts w:ascii="Arial" w:eastAsiaTheme="minorEastAsia" w:hAnsi="Arial" w:cs="Arial"/>
          <w:spacing w:val="-2"/>
          <w:sz w:val="20"/>
          <w:lang w:val="en-GB"/>
        </w:rPr>
        <w:t xml:space="preserve"> States </w:t>
      </w:r>
      <w:r w:rsidR="0023139D">
        <w:rPr>
          <w:rFonts w:ascii="Arial" w:eastAsiaTheme="minorEastAsia" w:hAnsi="Arial" w:cs="Arial"/>
          <w:spacing w:val="-2"/>
          <w:sz w:val="20"/>
          <w:lang w:val="en-GB"/>
        </w:rPr>
        <w:t xml:space="preserve">to </w:t>
      </w:r>
      <w:r w:rsidR="002B5907">
        <w:rPr>
          <w:rFonts w:ascii="Arial" w:eastAsiaTheme="minorEastAsia" w:hAnsi="Arial" w:cs="Arial"/>
          <w:spacing w:val="-2"/>
          <w:sz w:val="20"/>
          <w:lang w:val="en-GB"/>
        </w:rPr>
        <w:t xml:space="preserve">accelerate the implementation of IHL rules </w:t>
      </w:r>
      <w:r w:rsidR="00DF215B">
        <w:rPr>
          <w:rFonts w:ascii="Arial" w:eastAsiaTheme="minorEastAsia" w:hAnsi="Arial" w:cs="Arial"/>
          <w:spacing w:val="-2"/>
          <w:sz w:val="20"/>
          <w:lang w:val="en-GB"/>
        </w:rPr>
        <w:t xml:space="preserve">on the </w:t>
      </w:r>
      <w:r w:rsidR="002B5907">
        <w:rPr>
          <w:rFonts w:ascii="Arial" w:eastAsiaTheme="minorEastAsia" w:hAnsi="Arial" w:cs="Arial"/>
          <w:spacing w:val="-2"/>
          <w:sz w:val="20"/>
          <w:lang w:val="en-GB"/>
        </w:rPr>
        <w:t>protecti</w:t>
      </w:r>
      <w:r w:rsidR="00DF215B">
        <w:rPr>
          <w:rFonts w:ascii="Arial" w:eastAsiaTheme="minorEastAsia" w:hAnsi="Arial" w:cs="Arial"/>
          <w:spacing w:val="-2"/>
          <w:sz w:val="20"/>
          <w:lang w:val="en-GB"/>
        </w:rPr>
        <w:t>o</w:t>
      </w:r>
      <w:r w:rsidR="002B5907">
        <w:rPr>
          <w:rFonts w:ascii="Arial" w:eastAsiaTheme="minorEastAsia" w:hAnsi="Arial" w:cs="Arial"/>
          <w:spacing w:val="-2"/>
          <w:sz w:val="20"/>
          <w:lang w:val="en-GB"/>
        </w:rPr>
        <w:t xml:space="preserve">n </w:t>
      </w:r>
      <w:r w:rsidR="00DF215B">
        <w:rPr>
          <w:rFonts w:ascii="Arial" w:eastAsiaTheme="minorEastAsia" w:hAnsi="Arial" w:cs="Arial"/>
          <w:spacing w:val="-2"/>
          <w:sz w:val="20"/>
          <w:lang w:val="en-GB"/>
        </w:rPr>
        <w:t xml:space="preserve">of </w:t>
      </w:r>
      <w:r w:rsidR="002B5907">
        <w:rPr>
          <w:rFonts w:ascii="Arial" w:eastAsiaTheme="minorEastAsia" w:hAnsi="Arial" w:cs="Arial"/>
          <w:spacing w:val="-2"/>
          <w:sz w:val="20"/>
          <w:lang w:val="en-GB"/>
        </w:rPr>
        <w:t xml:space="preserve">the environment. </w:t>
      </w:r>
      <w:r w:rsidR="00720C57" w:rsidRPr="00720C57">
        <w:rPr>
          <w:rFonts w:ascii="Arial" w:eastAsiaTheme="minorEastAsia" w:hAnsi="Arial" w:cs="Arial"/>
          <w:spacing w:val="-2"/>
          <w:sz w:val="20"/>
          <w:lang w:val="en-GB"/>
        </w:rPr>
        <w:t>To assist them in this task,</w:t>
      </w:r>
      <w:r w:rsidR="00720C57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DF215B">
        <w:rPr>
          <w:rFonts w:ascii="Arial" w:eastAsiaTheme="minorEastAsia" w:hAnsi="Arial" w:cs="Arial"/>
          <w:spacing w:val="-2"/>
          <w:sz w:val="20"/>
          <w:lang w:val="en-GB"/>
        </w:rPr>
        <w:t xml:space="preserve">in June 2026, </w:t>
      </w:r>
      <w:r w:rsidR="00720C57">
        <w:rPr>
          <w:rFonts w:ascii="Arial" w:eastAsiaTheme="minorEastAsia" w:hAnsi="Arial" w:cs="Arial"/>
          <w:spacing w:val="-2"/>
          <w:sz w:val="20"/>
          <w:lang w:val="en-GB"/>
        </w:rPr>
        <w:t xml:space="preserve">the ICRC published its </w:t>
      </w:r>
      <w:hyperlink r:id="rId18" w:history="1">
        <w:r w:rsidR="00DF215B" w:rsidRPr="004403EF">
          <w:rPr>
            <w:rStyle w:val="Hyperlink"/>
            <w:rFonts w:ascii="Arial" w:eastAsiaTheme="minorEastAsia" w:hAnsi="Arial" w:cs="Arial"/>
            <w:i/>
            <w:iCs/>
            <w:spacing w:val="-2"/>
            <w:sz w:val="20"/>
            <w:lang w:val="en-GB"/>
          </w:rPr>
          <w:t xml:space="preserve">Protection of the Natural Environment in Armed Conflict Under International Humanitarian Law: Implementation </w:t>
        </w:r>
        <w:r w:rsidR="00DF215B" w:rsidRPr="004403EF">
          <w:rPr>
            <w:rStyle w:val="Hyperlink"/>
            <w:rFonts w:ascii="Arial" w:eastAsiaTheme="minorEastAsia" w:hAnsi="Arial" w:cs="Arial"/>
            <w:i/>
            <w:iCs/>
            <w:spacing w:val="-2"/>
            <w:sz w:val="20"/>
            <w:lang w:val="en-GB"/>
          </w:rPr>
          <w:t>G</w:t>
        </w:r>
        <w:r w:rsidR="00DF215B" w:rsidRPr="004403EF">
          <w:rPr>
            <w:rStyle w:val="Hyperlink"/>
            <w:rFonts w:ascii="Arial" w:eastAsiaTheme="minorEastAsia" w:hAnsi="Arial" w:cs="Arial"/>
            <w:i/>
            <w:iCs/>
            <w:spacing w:val="-2"/>
            <w:sz w:val="20"/>
            <w:lang w:val="en-GB"/>
          </w:rPr>
          <w:t>uidance</w:t>
        </w:r>
      </w:hyperlink>
      <w:r w:rsidR="00B17405">
        <w:rPr>
          <w:rFonts w:ascii="Arial" w:eastAsiaTheme="minorEastAsia" w:hAnsi="Arial" w:cs="Arial"/>
          <w:spacing w:val="-2"/>
          <w:sz w:val="20"/>
          <w:lang w:val="en-GB"/>
        </w:rPr>
        <w:t xml:space="preserve">. This </w:t>
      </w:r>
      <w:r w:rsidR="00720C57">
        <w:rPr>
          <w:rFonts w:ascii="Arial" w:eastAsiaTheme="minorEastAsia" w:hAnsi="Arial" w:cs="Arial"/>
          <w:spacing w:val="-2"/>
          <w:sz w:val="20"/>
          <w:lang w:val="en-GB"/>
        </w:rPr>
        <w:t xml:space="preserve">practical </w:t>
      </w:r>
      <w:r w:rsidR="00B17405">
        <w:rPr>
          <w:rFonts w:ascii="Arial" w:eastAsiaTheme="minorEastAsia" w:hAnsi="Arial" w:cs="Arial"/>
          <w:spacing w:val="-2"/>
          <w:sz w:val="20"/>
          <w:lang w:val="en-GB"/>
        </w:rPr>
        <w:t>resource</w:t>
      </w:r>
      <w:r w:rsidR="004223B7">
        <w:rPr>
          <w:rFonts w:ascii="Arial" w:eastAsiaTheme="minorEastAsia" w:hAnsi="Arial" w:cs="Arial"/>
          <w:spacing w:val="-2"/>
          <w:sz w:val="20"/>
          <w:lang w:val="en-GB"/>
        </w:rPr>
        <w:t xml:space="preserve"> outlines concrete</w:t>
      </w:r>
      <w:r w:rsidR="00720C57">
        <w:rPr>
          <w:rFonts w:ascii="Arial" w:eastAsiaTheme="minorEastAsia" w:hAnsi="Arial" w:cs="Arial"/>
          <w:spacing w:val="-2"/>
          <w:sz w:val="20"/>
          <w:lang w:val="en-GB"/>
        </w:rPr>
        <w:t xml:space="preserve"> measures that national entities can take to implement th</w:t>
      </w:r>
      <w:r w:rsidR="004223B7">
        <w:rPr>
          <w:rFonts w:ascii="Arial" w:eastAsiaTheme="minorEastAsia" w:hAnsi="Arial" w:cs="Arial"/>
          <w:spacing w:val="-2"/>
          <w:sz w:val="20"/>
          <w:lang w:val="en-GB"/>
        </w:rPr>
        <w:t>e</w:t>
      </w:r>
      <w:r w:rsidR="00720C57">
        <w:rPr>
          <w:rFonts w:ascii="Arial" w:eastAsiaTheme="minorEastAsia" w:hAnsi="Arial" w:cs="Arial"/>
          <w:spacing w:val="-2"/>
          <w:sz w:val="20"/>
          <w:lang w:val="en-GB"/>
        </w:rPr>
        <w:t xml:space="preserve">se </w:t>
      </w:r>
      <w:r w:rsidR="00EE1030">
        <w:rPr>
          <w:rFonts w:ascii="Arial" w:eastAsiaTheme="minorEastAsia" w:hAnsi="Arial" w:cs="Arial"/>
          <w:spacing w:val="-2"/>
          <w:sz w:val="20"/>
          <w:lang w:val="en-GB"/>
        </w:rPr>
        <w:t xml:space="preserve">IHL </w:t>
      </w:r>
      <w:r w:rsidR="00720C57">
        <w:rPr>
          <w:rFonts w:ascii="Arial" w:eastAsiaTheme="minorEastAsia" w:hAnsi="Arial" w:cs="Arial"/>
          <w:spacing w:val="-2"/>
          <w:sz w:val="20"/>
          <w:lang w:val="en-GB"/>
        </w:rPr>
        <w:t xml:space="preserve">rules. </w:t>
      </w:r>
      <w:r w:rsidR="00805D93">
        <w:rPr>
          <w:rFonts w:ascii="Arial" w:eastAsiaTheme="minorEastAsia" w:hAnsi="Arial" w:cs="Arial"/>
          <w:spacing w:val="-2"/>
          <w:sz w:val="20"/>
          <w:lang w:val="en-GB"/>
        </w:rPr>
        <w:t xml:space="preserve">However, </w:t>
      </w:r>
      <w:r w:rsidR="004223B7">
        <w:rPr>
          <w:rFonts w:ascii="Arial" w:eastAsiaTheme="minorEastAsia" w:hAnsi="Arial" w:cs="Arial"/>
          <w:spacing w:val="-2"/>
          <w:sz w:val="20"/>
          <w:lang w:val="en-GB"/>
        </w:rPr>
        <w:t xml:space="preserve">progress on </w:t>
      </w:r>
      <w:r w:rsidR="00805D93">
        <w:rPr>
          <w:rFonts w:ascii="Arial" w:eastAsiaTheme="minorEastAsia" w:hAnsi="Arial" w:cs="Arial"/>
          <w:spacing w:val="-2"/>
          <w:sz w:val="20"/>
          <w:lang w:val="en-GB"/>
        </w:rPr>
        <w:t>n</w:t>
      </w:r>
      <w:r w:rsidR="00720C57">
        <w:rPr>
          <w:rFonts w:ascii="Arial" w:eastAsiaTheme="minorEastAsia" w:hAnsi="Arial" w:cs="Arial"/>
          <w:spacing w:val="-2"/>
          <w:sz w:val="20"/>
          <w:lang w:val="en-GB"/>
        </w:rPr>
        <w:t xml:space="preserve">ational implementation </w:t>
      </w:r>
      <w:r w:rsidR="004223B7">
        <w:rPr>
          <w:rFonts w:ascii="Arial" w:eastAsiaTheme="minorEastAsia" w:hAnsi="Arial" w:cs="Arial"/>
          <w:spacing w:val="-2"/>
          <w:sz w:val="20"/>
          <w:lang w:val="en-GB"/>
        </w:rPr>
        <w:t>remains</w:t>
      </w:r>
      <w:r w:rsidR="00720C57">
        <w:rPr>
          <w:rFonts w:ascii="Arial" w:eastAsiaTheme="minorEastAsia" w:hAnsi="Arial" w:cs="Arial"/>
          <w:spacing w:val="-2"/>
          <w:sz w:val="20"/>
          <w:lang w:val="en-GB"/>
        </w:rPr>
        <w:t xml:space="preserve"> limited, </w:t>
      </w:r>
      <w:r w:rsidR="004223B7">
        <w:rPr>
          <w:rFonts w:ascii="Arial" w:eastAsiaTheme="minorEastAsia" w:hAnsi="Arial" w:cs="Arial"/>
          <w:spacing w:val="-2"/>
          <w:sz w:val="20"/>
          <w:lang w:val="en-GB"/>
        </w:rPr>
        <w:t>making</w:t>
      </w:r>
      <w:r w:rsidR="00720C57">
        <w:rPr>
          <w:rFonts w:ascii="Arial" w:eastAsiaTheme="minorEastAsia" w:hAnsi="Arial" w:cs="Arial"/>
          <w:spacing w:val="-2"/>
          <w:sz w:val="20"/>
          <w:lang w:val="en-GB"/>
        </w:rPr>
        <w:t xml:space="preserve"> parliamentary action </w:t>
      </w:r>
      <w:r w:rsidR="004223B7">
        <w:rPr>
          <w:rFonts w:ascii="Arial" w:eastAsiaTheme="minorEastAsia" w:hAnsi="Arial" w:cs="Arial"/>
          <w:spacing w:val="-2"/>
          <w:sz w:val="20"/>
          <w:lang w:val="en-GB"/>
        </w:rPr>
        <w:t>more urgent</w:t>
      </w:r>
      <w:r w:rsidR="00720C57">
        <w:rPr>
          <w:rFonts w:ascii="Arial" w:eastAsiaTheme="minorEastAsia" w:hAnsi="Arial" w:cs="Arial"/>
          <w:spacing w:val="-2"/>
          <w:sz w:val="20"/>
          <w:lang w:val="en-GB"/>
        </w:rPr>
        <w:t xml:space="preserve"> than ever.</w:t>
      </w:r>
      <w:r w:rsidR="00805D93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</w:p>
    <w:p w14:paraId="379C225E" w14:textId="72B7A3C6" w:rsidR="003E1E1F" w:rsidRPr="00862A6B" w:rsidRDefault="00DA3074" w:rsidP="003E1E1F">
      <w:pPr>
        <w:spacing w:before="160"/>
        <w:jc w:val="both"/>
        <w:rPr>
          <w:rFonts w:ascii="Arial" w:eastAsiaTheme="minorEastAsia" w:hAnsi="Arial" w:cs="Arial"/>
          <w:spacing w:val="-2"/>
          <w:sz w:val="20"/>
          <w:lang w:val="en-GB"/>
        </w:rPr>
      </w:pPr>
      <w:r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 xml:space="preserve">Parliaments </w:t>
      </w:r>
      <w:r w:rsidR="00061CF4"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 xml:space="preserve">play a vital role in ensuring that national legislation </w:t>
      </w:r>
      <w:r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 xml:space="preserve">and policies </w:t>
      </w:r>
      <w:r w:rsidR="00061CF4"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>governing armed conflict reflect the environmental protections enshrined in IHL.</w:t>
      </w:r>
      <w:r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 xml:space="preserve"> They can be instrumental in </w:t>
      </w:r>
      <w:r w:rsidR="003714FB"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 xml:space="preserve">advancing </w:t>
      </w:r>
      <w:r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>the ratification of key IHL instruments</w:t>
      </w:r>
      <w:r w:rsidR="00F70C44"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>,</w:t>
      </w:r>
      <w:r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 xml:space="preserve"> such as the ENMOD </w:t>
      </w:r>
      <w:r w:rsidR="00DA5D15"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 xml:space="preserve">Convention, </w:t>
      </w:r>
      <w:r w:rsidR="00781FED"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 xml:space="preserve">and </w:t>
      </w:r>
      <w:r w:rsidRPr="0057569C">
        <w:rPr>
          <w:rFonts w:ascii="Arial" w:hAnsi="Arial" w:cs="Arial"/>
          <w:sz w:val="20"/>
          <w:highlight w:val="yellow"/>
          <w:lang w:val="en-GB"/>
        </w:rPr>
        <w:t xml:space="preserve">in </w:t>
      </w:r>
      <w:r w:rsidR="00DA5D15" w:rsidRPr="0057569C">
        <w:rPr>
          <w:rFonts w:ascii="Arial" w:hAnsi="Arial" w:cs="Arial"/>
          <w:sz w:val="20"/>
          <w:highlight w:val="yellow"/>
          <w:lang w:val="en-GB"/>
        </w:rPr>
        <w:t xml:space="preserve">enacting </w:t>
      </w:r>
      <w:r w:rsidRPr="0057569C">
        <w:rPr>
          <w:rFonts w:ascii="Arial" w:hAnsi="Arial" w:cs="Arial"/>
          <w:sz w:val="20"/>
          <w:highlight w:val="yellow"/>
          <w:lang w:val="en-GB"/>
        </w:rPr>
        <w:t xml:space="preserve">laws that criminalize </w:t>
      </w:r>
      <w:r w:rsidR="00D87096" w:rsidRPr="0057569C">
        <w:rPr>
          <w:rFonts w:ascii="Arial" w:hAnsi="Arial" w:cs="Arial"/>
          <w:sz w:val="20"/>
          <w:highlight w:val="yellow"/>
          <w:lang w:val="en-GB"/>
        </w:rPr>
        <w:t xml:space="preserve">serious </w:t>
      </w:r>
      <w:r w:rsidRPr="0057569C">
        <w:rPr>
          <w:rFonts w:ascii="Arial" w:hAnsi="Arial" w:cs="Arial"/>
          <w:sz w:val="20"/>
          <w:highlight w:val="yellow"/>
          <w:lang w:val="en-GB"/>
        </w:rPr>
        <w:t>violations of IHL</w:t>
      </w:r>
      <w:r w:rsidR="00D87096" w:rsidRPr="0057569C">
        <w:rPr>
          <w:rFonts w:ascii="Arial" w:hAnsi="Arial" w:cs="Arial"/>
          <w:sz w:val="20"/>
          <w:highlight w:val="yellow"/>
          <w:lang w:val="en-GB"/>
        </w:rPr>
        <w:t>, including</w:t>
      </w:r>
      <w:r w:rsidRPr="0057569C">
        <w:rPr>
          <w:rFonts w:ascii="Arial" w:hAnsi="Arial" w:cs="Arial"/>
          <w:sz w:val="20"/>
          <w:highlight w:val="yellow"/>
          <w:lang w:val="en-GB"/>
        </w:rPr>
        <w:t xml:space="preserve"> war crimes against the environment</w:t>
      </w:r>
      <w:r w:rsidR="001A7158" w:rsidRPr="0057569C">
        <w:rPr>
          <w:rFonts w:ascii="Arial" w:hAnsi="Arial" w:cs="Arial"/>
          <w:sz w:val="20"/>
          <w:highlight w:val="yellow"/>
          <w:lang w:val="en-GB"/>
        </w:rPr>
        <w:t>,</w:t>
      </w:r>
      <w:r w:rsidR="003F0126" w:rsidRPr="0057569C">
        <w:rPr>
          <w:rFonts w:ascii="Arial" w:hAnsi="Arial" w:cs="Arial"/>
          <w:sz w:val="20"/>
          <w:highlight w:val="yellow"/>
          <w:lang w:val="en-GB"/>
        </w:rPr>
        <w:t xml:space="preserve"> </w:t>
      </w:r>
      <w:r w:rsidR="00D566E5" w:rsidRPr="0057569C">
        <w:rPr>
          <w:rFonts w:ascii="Arial" w:hAnsi="Arial" w:cs="Arial"/>
          <w:sz w:val="20"/>
          <w:highlight w:val="yellow"/>
          <w:lang w:val="en-GB"/>
        </w:rPr>
        <w:t>including with the</w:t>
      </w:r>
      <w:r w:rsidR="00EE1030" w:rsidRPr="0057569C">
        <w:rPr>
          <w:rFonts w:ascii="Arial" w:hAnsi="Arial" w:cs="Arial"/>
          <w:sz w:val="20"/>
          <w:highlight w:val="yellow"/>
          <w:lang w:val="en-GB"/>
        </w:rPr>
        <w:t xml:space="preserve"> inclusion of the </w:t>
      </w:r>
      <w:r w:rsidR="004E7967" w:rsidRPr="0057569C">
        <w:rPr>
          <w:rFonts w:ascii="Arial" w:hAnsi="Arial" w:cs="Arial"/>
          <w:sz w:val="20"/>
          <w:highlight w:val="yellow"/>
          <w:lang w:val="en-GB"/>
        </w:rPr>
        <w:t>concept</w:t>
      </w:r>
      <w:r w:rsidR="00EE1030" w:rsidRPr="0057569C">
        <w:rPr>
          <w:rFonts w:ascii="Arial" w:hAnsi="Arial" w:cs="Arial"/>
          <w:sz w:val="20"/>
          <w:highlight w:val="yellow"/>
          <w:lang w:val="en-GB"/>
        </w:rPr>
        <w:t xml:space="preserve"> of “</w:t>
      </w:r>
      <w:r w:rsidR="003F0126" w:rsidRPr="0057569C">
        <w:rPr>
          <w:rFonts w:ascii="Arial" w:hAnsi="Arial" w:cs="Arial"/>
          <w:sz w:val="20"/>
          <w:highlight w:val="yellow"/>
          <w:lang w:val="en-GB"/>
        </w:rPr>
        <w:t>ecocide</w:t>
      </w:r>
      <w:r w:rsidR="00EE1030" w:rsidRPr="0057569C">
        <w:rPr>
          <w:rFonts w:ascii="Arial" w:hAnsi="Arial" w:cs="Arial"/>
          <w:sz w:val="20"/>
          <w:highlight w:val="yellow"/>
          <w:lang w:val="en-GB"/>
        </w:rPr>
        <w:t>”</w:t>
      </w:r>
      <w:r w:rsidR="004E7967" w:rsidRPr="0057569C">
        <w:rPr>
          <w:rFonts w:ascii="Arial" w:hAnsi="Arial" w:cs="Arial"/>
          <w:sz w:val="20"/>
          <w:highlight w:val="yellow"/>
          <w:lang w:val="en-GB"/>
        </w:rPr>
        <w:t xml:space="preserve"> in national frameworks</w:t>
      </w:r>
      <w:r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 xml:space="preserve">. Beyond legislation, </w:t>
      </w:r>
      <w:r w:rsidR="00DB4621"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 xml:space="preserve">parliaments </w:t>
      </w:r>
      <w:r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 xml:space="preserve">may </w:t>
      </w:r>
      <w:r w:rsidR="00DB4621"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 xml:space="preserve">also </w:t>
      </w:r>
      <w:r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 xml:space="preserve">exercise oversight of armed forces and </w:t>
      </w:r>
      <w:r w:rsidRPr="0057569C">
        <w:rPr>
          <w:rFonts w:ascii="Arial" w:hAnsi="Arial" w:cs="Arial"/>
          <w:sz w:val="20"/>
          <w:highlight w:val="yellow"/>
          <w:lang w:val="en-GB"/>
        </w:rPr>
        <w:t>defence polic</w:t>
      </w:r>
      <w:r w:rsidR="00A94A12" w:rsidRPr="0057569C">
        <w:rPr>
          <w:rFonts w:ascii="Arial" w:hAnsi="Arial" w:cs="Arial"/>
          <w:sz w:val="20"/>
          <w:highlight w:val="yellow"/>
          <w:lang w:val="en-GB"/>
        </w:rPr>
        <w:t>ies</w:t>
      </w:r>
      <w:r w:rsidRPr="0057569C">
        <w:rPr>
          <w:rFonts w:ascii="Arial" w:hAnsi="Arial" w:cs="Arial"/>
          <w:sz w:val="20"/>
          <w:highlight w:val="yellow"/>
          <w:lang w:val="en-GB"/>
        </w:rPr>
        <w:t xml:space="preserve"> to ensure </w:t>
      </w:r>
      <w:r w:rsidR="00A94A12" w:rsidRPr="0057569C">
        <w:rPr>
          <w:rFonts w:ascii="Arial" w:hAnsi="Arial" w:cs="Arial"/>
          <w:sz w:val="20"/>
          <w:highlight w:val="yellow"/>
          <w:lang w:val="en-GB"/>
        </w:rPr>
        <w:t xml:space="preserve">the integration of </w:t>
      </w:r>
      <w:r w:rsidRPr="0057569C">
        <w:rPr>
          <w:rFonts w:ascii="Arial" w:hAnsi="Arial" w:cs="Arial"/>
          <w:sz w:val="20"/>
          <w:highlight w:val="yellow"/>
          <w:lang w:val="en-GB"/>
        </w:rPr>
        <w:t>environmental considerations</w:t>
      </w:r>
      <w:r w:rsidR="00A94A12" w:rsidRPr="0057569C">
        <w:rPr>
          <w:rFonts w:ascii="Arial" w:hAnsi="Arial" w:cs="Arial"/>
          <w:sz w:val="20"/>
          <w:highlight w:val="yellow"/>
          <w:lang w:val="en-GB"/>
        </w:rPr>
        <w:t>,</w:t>
      </w:r>
      <w:r w:rsidRPr="0057569C">
        <w:rPr>
          <w:rFonts w:ascii="Arial" w:hAnsi="Arial" w:cs="Arial"/>
          <w:sz w:val="20"/>
          <w:highlight w:val="yellow"/>
          <w:lang w:val="en-GB"/>
        </w:rPr>
        <w:t xml:space="preserve"> </w:t>
      </w:r>
      <w:r w:rsidR="00A94A12" w:rsidRPr="0057569C">
        <w:rPr>
          <w:rFonts w:ascii="Arial" w:hAnsi="Arial" w:cs="Arial"/>
          <w:sz w:val="20"/>
          <w:highlight w:val="yellow"/>
          <w:lang w:val="en-GB"/>
        </w:rPr>
        <w:t xml:space="preserve">allocate funding </w:t>
      </w:r>
      <w:r w:rsidRPr="0057569C">
        <w:rPr>
          <w:rFonts w:ascii="Arial" w:hAnsi="Arial" w:cs="Arial"/>
          <w:sz w:val="20"/>
          <w:highlight w:val="yellow"/>
          <w:lang w:val="en-GB"/>
        </w:rPr>
        <w:t>for military training on environmental protection</w:t>
      </w:r>
      <w:r w:rsidR="003E1E1F" w:rsidRPr="0057569C">
        <w:rPr>
          <w:rFonts w:ascii="Arial" w:hAnsi="Arial" w:cs="Arial"/>
          <w:sz w:val="20"/>
          <w:highlight w:val="yellow"/>
          <w:lang w:val="en-GB"/>
        </w:rPr>
        <w:t xml:space="preserve"> and </w:t>
      </w:r>
      <w:r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 xml:space="preserve">raise awareness among constituents </w:t>
      </w:r>
      <w:r w:rsidR="00FF110F"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 xml:space="preserve">of </w:t>
      </w:r>
      <w:r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 xml:space="preserve">the </w:t>
      </w:r>
      <w:r w:rsidR="00314A15"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>environmental challenges faced by</w:t>
      </w:r>
      <w:r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 xml:space="preserve"> </w:t>
      </w:r>
      <w:r w:rsidR="00314A15"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 xml:space="preserve">communities </w:t>
      </w:r>
      <w:r w:rsidRPr="0057569C">
        <w:rPr>
          <w:rFonts w:ascii="Arial" w:eastAsiaTheme="minorEastAsia" w:hAnsi="Arial" w:cs="Arial"/>
          <w:spacing w:val="-2"/>
          <w:sz w:val="20"/>
          <w:highlight w:val="yellow"/>
          <w:lang w:val="en-GB"/>
        </w:rPr>
        <w:t>affected</w:t>
      </w:r>
      <w:r w:rsidRPr="0057569C">
        <w:rPr>
          <w:rFonts w:ascii="Arial" w:hAnsi="Arial" w:cs="Arial"/>
          <w:sz w:val="20"/>
          <w:highlight w:val="yellow"/>
          <w:lang w:val="en-GB"/>
        </w:rPr>
        <w:t xml:space="preserve"> </w:t>
      </w:r>
      <w:r w:rsidR="00126FFC" w:rsidRPr="0057569C">
        <w:rPr>
          <w:rFonts w:ascii="Arial" w:hAnsi="Arial" w:cs="Arial"/>
          <w:sz w:val="20"/>
          <w:highlight w:val="yellow"/>
          <w:lang w:val="en-GB"/>
        </w:rPr>
        <w:t xml:space="preserve">by </w:t>
      </w:r>
      <w:r w:rsidRPr="0057569C">
        <w:rPr>
          <w:rFonts w:ascii="Arial" w:hAnsi="Arial" w:cs="Arial"/>
          <w:sz w:val="20"/>
          <w:highlight w:val="yellow"/>
          <w:lang w:val="en-GB"/>
        </w:rPr>
        <w:t>armed conflict</w:t>
      </w:r>
      <w:r>
        <w:rPr>
          <w:rFonts w:ascii="Arial" w:hAnsi="Arial" w:cs="Arial"/>
          <w:sz w:val="20"/>
          <w:lang w:val="en-GB"/>
        </w:rPr>
        <w:t>.</w:t>
      </w:r>
    </w:p>
    <w:p w14:paraId="65875350" w14:textId="567677D4" w:rsidR="00A25005" w:rsidRDefault="00781FED" w:rsidP="00805D93">
      <w:pPr>
        <w:spacing w:before="160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With this in mind, this webinar</w:t>
      </w:r>
      <w:r w:rsidR="00805D93">
        <w:rPr>
          <w:rFonts w:ascii="Arial" w:hAnsi="Arial" w:cs="Arial"/>
          <w:sz w:val="20"/>
          <w:lang w:val="en-GB"/>
        </w:rPr>
        <w:t xml:space="preserve"> will bring together experts in IHL and environment</w:t>
      </w:r>
      <w:r w:rsidR="00126FFC">
        <w:rPr>
          <w:rFonts w:ascii="Arial" w:hAnsi="Arial" w:cs="Arial"/>
          <w:sz w:val="20"/>
          <w:lang w:val="en-GB"/>
        </w:rPr>
        <w:t>al</w:t>
      </w:r>
      <w:r w:rsidR="00805D93">
        <w:rPr>
          <w:rFonts w:ascii="Arial" w:hAnsi="Arial" w:cs="Arial"/>
          <w:sz w:val="20"/>
          <w:lang w:val="en-GB"/>
        </w:rPr>
        <w:t xml:space="preserve"> policy to discuss </w:t>
      </w:r>
      <w:r w:rsidR="00A25005" w:rsidRPr="00A25005">
        <w:rPr>
          <w:rFonts w:ascii="Arial" w:hAnsi="Arial" w:cs="Arial"/>
          <w:sz w:val="20"/>
          <w:lang w:val="en-GB"/>
        </w:rPr>
        <w:t>the protection of the natural environment during armed conflict</w:t>
      </w:r>
      <w:r w:rsidR="00A25005">
        <w:rPr>
          <w:rFonts w:ascii="Arial" w:hAnsi="Arial" w:cs="Arial"/>
          <w:sz w:val="20"/>
          <w:lang w:val="en-GB"/>
        </w:rPr>
        <w:t xml:space="preserve">. </w:t>
      </w:r>
      <w:r w:rsidR="00805D93" w:rsidRPr="0057569C">
        <w:rPr>
          <w:rFonts w:ascii="Arial" w:hAnsi="Arial" w:cs="Arial"/>
          <w:sz w:val="20"/>
          <w:highlight w:val="yellow"/>
          <w:lang w:val="en-GB"/>
        </w:rPr>
        <w:t xml:space="preserve">The speakers will shed light on the immediate and long-term impacts of armed conflict </w:t>
      </w:r>
      <w:r w:rsidR="00126FFC" w:rsidRPr="0057569C">
        <w:rPr>
          <w:rFonts w:ascii="Arial" w:hAnsi="Arial" w:cs="Arial"/>
          <w:sz w:val="20"/>
          <w:highlight w:val="yellow"/>
          <w:lang w:val="en-GB"/>
        </w:rPr>
        <w:t xml:space="preserve">on </w:t>
      </w:r>
      <w:r w:rsidR="00805D93" w:rsidRPr="0057569C">
        <w:rPr>
          <w:rFonts w:ascii="Arial" w:hAnsi="Arial" w:cs="Arial"/>
          <w:sz w:val="20"/>
          <w:highlight w:val="yellow"/>
          <w:lang w:val="en-GB"/>
        </w:rPr>
        <w:t xml:space="preserve">the natural environment and highlight </w:t>
      </w:r>
      <w:r w:rsidR="0001016C" w:rsidRPr="0057569C">
        <w:rPr>
          <w:rFonts w:ascii="Arial" w:hAnsi="Arial" w:cs="Arial"/>
          <w:sz w:val="20"/>
          <w:highlight w:val="yellow"/>
          <w:lang w:val="en-GB"/>
        </w:rPr>
        <w:t xml:space="preserve">practical </w:t>
      </w:r>
      <w:r w:rsidR="00805D93" w:rsidRPr="0057569C">
        <w:rPr>
          <w:rFonts w:ascii="Arial" w:hAnsi="Arial" w:cs="Arial"/>
          <w:sz w:val="20"/>
          <w:highlight w:val="yellow"/>
          <w:lang w:val="en-GB"/>
        </w:rPr>
        <w:t xml:space="preserve">tools and </w:t>
      </w:r>
      <w:r w:rsidR="0001016C" w:rsidRPr="0057569C">
        <w:rPr>
          <w:rFonts w:ascii="Arial" w:hAnsi="Arial" w:cs="Arial"/>
          <w:sz w:val="20"/>
          <w:highlight w:val="yellow"/>
          <w:lang w:val="en-GB"/>
        </w:rPr>
        <w:t>strategies that</w:t>
      </w:r>
      <w:r w:rsidR="00805D93" w:rsidRPr="0057569C">
        <w:rPr>
          <w:rFonts w:ascii="Arial" w:hAnsi="Arial" w:cs="Arial"/>
          <w:sz w:val="20"/>
          <w:highlight w:val="yellow"/>
          <w:lang w:val="en-GB"/>
        </w:rPr>
        <w:t xml:space="preserve"> parliaments</w:t>
      </w:r>
      <w:r w:rsidR="0001016C" w:rsidRPr="0057569C">
        <w:rPr>
          <w:rFonts w:ascii="Arial" w:hAnsi="Arial" w:cs="Arial"/>
          <w:sz w:val="20"/>
          <w:highlight w:val="yellow"/>
          <w:lang w:val="en-GB"/>
        </w:rPr>
        <w:t xml:space="preserve"> can use</w:t>
      </w:r>
      <w:r w:rsidR="00805D93" w:rsidRPr="0057569C">
        <w:rPr>
          <w:rFonts w:ascii="Arial" w:hAnsi="Arial" w:cs="Arial"/>
          <w:sz w:val="20"/>
          <w:highlight w:val="yellow"/>
          <w:lang w:val="en-GB"/>
        </w:rPr>
        <w:t xml:space="preserve"> to ensure the</w:t>
      </w:r>
      <w:r w:rsidR="00A25005" w:rsidRPr="0057569C">
        <w:rPr>
          <w:rFonts w:ascii="Arial" w:hAnsi="Arial" w:cs="Arial"/>
          <w:sz w:val="20"/>
          <w:highlight w:val="yellow"/>
          <w:lang w:val="en-GB"/>
        </w:rPr>
        <w:t xml:space="preserve"> </w:t>
      </w:r>
      <w:r w:rsidR="0001016C" w:rsidRPr="0057569C">
        <w:rPr>
          <w:rFonts w:ascii="Arial" w:hAnsi="Arial" w:cs="Arial"/>
          <w:sz w:val="20"/>
          <w:highlight w:val="yellow"/>
          <w:lang w:val="en-GB"/>
        </w:rPr>
        <w:t xml:space="preserve">effective </w:t>
      </w:r>
      <w:r w:rsidR="00A25005" w:rsidRPr="0057569C">
        <w:rPr>
          <w:rFonts w:ascii="Arial" w:hAnsi="Arial" w:cs="Arial"/>
          <w:sz w:val="20"/>
          <w:highlight w:val="yellow"/>
          <w:lang w:val="en-GB"/>
        </w:rPr>
        <w:t>national</w:t>
      </w:r>
      <w:r w:rsidR="00805D93" w:rsidRPr="0057569C">
        <w:rPr>
          <w:rFonts w:ascii="Arial" w:hAnsi="Arial" w:cs="Arial"/>
          <w:sz w:val="20"/>
          <w:highlight w:val="yellow"/>
          <w:lang w:val="en-GB"/>
        </w:rPr>
        <w:t xml:space="preserve"> implementation of key IHL rules </w:t>
      </w:r>
      <w:r w:rsidR="003A004C" w:rsidRPr="0057569C">
        <w:rPr>
          <w:rFonts w:ascii="Arial" w:hAnsi="Arial" w:cs="Arial"/>
          <w:sz w:val="20"/>
          <w:highlight w:val="yellow"/>
          <w:lang w:val="en-GB"/>
        </w:rPr>
        <w:t xml:space="preserve">safeguarding </w:t>
      </w:r>
      <w:r w:rsidR="00805D93" w:rsidRPr="0057569C">
        <w:rPr>
          <w:rFonts w:ascii="Arial" w:hAnsi="Arial" w:cs="Arial"/>
          <w:sz w:val="20"/>
          <w:highlight w:val="yellow"/>
          <w:lang w:val="en-GB"/>
        </w:rPr>
        <w:t>the environment</w:t>
      </w:r>
      <w:r w:rsidR="00805D93">
        <w:rPr>
          <w:rFonts w:ascii="Arial" w:hAnsi="Arial" w:cs="Arial"/>
          <w:sz w:val="20"/>
          <w:lang w:val="en-GB"/>
        </w:rPr>
        <w:t xml:space="preserve">. </w:t>
      </w:r>
      <w:r w:rsidR="003A004C">
        <w:rPr>
          <w:rFonts w:ascii="Arial" w:hAnsi="Arial" w:cs="Arial"/>
          <w:sz w:val="20"/>
          <w:lang w:val="en-GB"/>
        </w:rPr>
        <w:t>Additionally, p</w:t>
      </w:r>
      <w:r w:rsidR="00805D93" w:rsidRPr="00312C12">
        <w:rPr>
          <w:rFonts w:ascii="Arial" w:hAnsi="Arial" w:cs="Arial"/>
          <w:sz w:val="20"/>
          <w:lang w:val="en-GB"/>
        </w:rPr>
        <w:t xml:space="preserve">arliamentarians from States that have </w:t>
      </w:r>
      <w:r w:rsidR="003A004C">
        <w:rPr>
          <w:rFonts w:ascii="Arial" w:hAnsi="Arial" w:cs="Arial"/>
          <w:sz w:val="20"/>
          <w:lang w:val="en-GB"/>
        </w:rPr>
        <w:t>taken</w:t>
      </w:r>
      <w:r w:rsidR="003A004C" w:rsidRPr="00312C12">
        <w:rPr>
          <w:rFonts w:ascii="Arial" w:hAnsi="Arial" w:cs="Arial"/>
          <w:sz w:val="20"/>
          <w:lang w:val="en-GB"/>
        </w:rPr>
        <w:t xml:space="preserve"> </w:t>
      </w:r>
      <w:r w:rsidR="00805D93" w:rsidRPr="00312C12">
        <w:rPr>
          <w:rFonts w:ascii="Arial" w:hAnsi="Arial" w:cs="Arial"/>
          <w:sz w:val="20"/>
          <w:lang w:val="en-GB"/>
        </w:rPr>
        <w:t>measures or action</w:t>
      </w:r>
      <w:r w:rsidR="009059DE">
        <w:rPr>
          <w:rFonts w:ascii="Arial" w:hAnsi="Arial" w:cs="Arial"/>
          <w:sz w:val="20"/>
          <w:lang w:val="en-GB"/>
        </w:rPr>
        <w:t>s</w:t>
      </w:r>
      <w:r w:rsidR="00805D93" w:rsidRPr="00312C12">
        <w:rPr>
          <w:rFonts w:ascii="Arial" w:hAnsi="Arial" w:cs="Arial"/>
          <w:sz w:val="20"/>
          <w:lang w:val="en-GB"/>
        </w:rPr>
        <w:t xml:space="preserve"> to</w:t>
      </w:r>
      <w:r w:rsidR="00805D93">
        <w:rPr>
          <w:rFonts w:ascii="Arial" w:hAnsi="Arial" w:cs="Arial"/>
          <w:sz w:val="20"/>
          <w:lang w:val="en-GB"/>
        </w:rPr>
        <w:t xml:space="preserve"> advance </w:t>
      </w:r>
      <w:r w:rsidR="009059DE">
        <w:rPr>
          <w:rFonts w:ascii="Arial" w:hAnsi="Arial" w:cs="Arial"/>
          <w:sz w:val="20"/>
          <w:lang w:val="en-GB"/>
        </w:rPr>
        <w:t xml:space="preserve">the </w:t>
      </w:r>
      <w:r w:rsidR="00805D93">
        <w:rPr>
          <w:rFonts w:ascii="Arial" w:hAnsi="Arial" w:cs="Arial"/>
          <w:sz w:val="20"/>
          <w:lang w:val="en-GB"/>
        </w:rPr>
        <w:t xml:space="preserve">implementation of </w:t>
      </w:r>
      <w:r w:rsidR="009059DE">
        <w:rPr>
          <w:rFonts w:ascii="Arial" w:hAnsi="Arial" w:cs="Arial"/>
          <w:sz w:val="20"/>
          <w:lang w:val="en-GB"/>
        </w:rPr>
        <w:t xml:space="preserve">these </w:t>
      </w:r>
      <w:r w:rsidR="00805D93">
        <w:rPr>
          <w:rFonts w:ascii="Arial" w:hAnsi="Arial" w:cs="Arial"/>
          <w:sz w:val="20"/>
          <w:lang w:val="en-GB"/>
        </w:rPr>
        <w:t xml:space="preserve">rules will </w:t>
      </w:r>
      <w:r w:rsidR="00805D93" w:rsidRPr="00312C12">
        <w:rPr>
          <w:rFonts w:ascii="Arial" w:hAnsi="Arial" w:cs="Arial"/>
          <w:sz w:val="20"/>
          <w:lang w:val="en-GB"/>
        </w:rPr>
        <w:t xml:space="preserve">share </w:t>
      </w:r>
      <w:r w:rsidR="009059DE">
        <w:rPr>
          <w:rFonts w:ascii="Arial" w:hAnsi="Arial" w:cs="Arial"/>
          <w:sz w:val="20"/>
          <w:lang w:val="en-GB"/>
        </w:rPr>
        <w:t xml:space="preserve">their experiences and </w:t>
      </w:r>
      <w:r w:rsidR="00805D93" w:rsidRPr="00312C12">
        <w:rPr>
          <w:rFonts w:ascii="Arial" w:hAnsi="Arial" w:cs="Arial"/>
          <w:sz w:val="20"/>
          <w:lang w:val="en-GB"/>
        </w:rPr>
        <w:t xml:space="preserve">good practices. Participants will </w:t>
      </w:r>
      <w:r w:rsidR="00393676">
        <w:rPr>
          <w:rFonts w:ascii="Arial" w:hAnsi="Arial" w:cs="Arial"/>
          <w:sz w:val="20"/>
          <w:lang w:val="en-GB"/>
        </w:rPr>
        <w:t xml:space="preserve">also </w:t>
      </w:r>
      <w:r w:rsidR="00805D93" w:rsidRPr="00312C12">
        <w:rPr>
          <w:rFonts w:ascii="Arial" w:hAnsi="Arial" w:cs="Arial"/>
          <w:sz w:val="20"/>
          <w:lang w:val="en-GB"/>
        </w:rPr>
        <w:t>have the opportunity to exchange</w:t>
      </w:r>
      <w:r w:rsidR="00393676">
        <w:rPr>
          <w:rFonts w:ascii="Arial" w:hAnsi="Arial" w:cs="Arial"/>
          <w:sz w:val="20"/>
          <w:lang w:val="en-GB"/>
        </w:rPr>
        <w:t xml:space="preserve"> insights, share</w:t>
      </w:r>
      <w:r w:rsidR="00805D93" w:rsidRPr="00312C12">
        <w:rPr>
          <w:rFonts w:ascii="Arial" w:hAnsi="Arial" w:cs="Arial"/>
          <w:sz w:val="20"/>
          <w:lang w:val="en-GB"/>
        </w:rPr>
        <w:t xml:space="preserve"> their own experiences</w:t>
      </w:r>
      <w:r w:rsidR="00393676">
        <w:rPr>
          <w:rFonts w:ascii="Arial" w:hAnsi="Arial" w:cs="Arial"/>
          <w:sz w:val="20"/>
          <w:lang w:val="en-GB"/>
        </w:rPr>
        <w:t xml:space="preserve">, and engage directly with </w:t>
      </w:r>
      <w:r w:rsidR="00805D93" w:rsidRPr="00805D93">
        <w:rPr>
          <w:rFonts w:ascii="Arial" w:hAnsi="Arial" w:cs="Arial"/>
          <w:sz w:val="20"/>
          <w:lang w:val="en-GB"/>
        </w:rPr>
        <w:t>the experts</w:t>
      </w:r>
      <w:r w:rsidR="002C0192">
        <w:rPr>
          <w:rFonts w:ascii="Arial" w:hAnsi="Arial" w:cs="Arial"/>
          <w:sz w:val="20"/>
          <w:lang w:val="en-GB"/>
        </w:rPr>
        <w:t xml:space="preserve"> through a Q&amp;A session</w:t>
      </w:r>
      <w:r w:rsidR="00805D93" w:rsidRPr="00805D93">
        <w:rPr>
          <w:rFonts w:ascii="Arial" w:hAnsi="Arial" w:cs="Arial"/>
          <w:sz w:val="20"/>
          <w:lang w:val="en-GB"/>
        </w:rPr>
        <w:t>.</w:t>
      </w:r>
    </w:p>
    <w:p w14:paraId="20BCDF3F" w14:textId="2DE9A66A" w:rsidR="00A25005" w:rsidRPr="00065B0C" w:rsidRDefault="00805D93" w:rsidP="00805D93">
      <w:pPr>
        <w:spacing w:before="160"/>
        <w:jc w:val="both"/>
        <w:rPr>
          <w:rFonts w:ascii="Arial" w:eastAsiaTheme="minorEastAsia" w:hAnsi="Arial" w:cs="Arial"/>
          <w:spacing w:val="-2"/>
          <w:sz w:val="20"/>
          <w:lang w:val="en-GB"/>
        </w:rPr>
      </w:pPr>
      <w:r>
        <w:rPr>
          <w:rFonts w:ascii="Arial" w:eastAsiaTheme="minorEastAsia" w:hAnsi="Arial" w:cs="Arial"/>
          <w:spacing w:val="-2"/>
          <w:sz w:val="20"/>
          <w:lang w:val="en-GB"/>
        </w:rPr>
        <w:t xml:space="preserve">Building on its </w:t>
      </w:r>
      <w:r w:rsidRPr="003E1E1F">
        <w:rPr>
          <w:rFonts w:ascii="Arial" w:eastAsiaTheme="minorEastAsia" w:hAnsi="Arial" w:cs="Arial"/>
          <w:spacing w:val="-2"/>
          <w:sz w:val="20"/>
          <w:lang w:val="en-GB"/>
        </w:rPr>
        <w:t xml:space="preserve">resolution </w:t>
      </w:r>
      <w:hyperlink r:id="rId19" w:tooltip="www.ipu.org" w:history="1">
        <w:r w:rsidRPr="003E1E1F">
          <w:rPr>
            <w:rStyle w:val="Hyperlink"/>
            <w:rFonts w:ascii="Arial" w:eastAsiaTheme="minorEastAsia" w:hAnsi="Arial" w:cs="Arial"/>
            <w:i/>
            <w:iCs/>
            <w:spacing w:val="-2"/>
            <w:sz w:val="20"/>
            <w:lang w:val="en-GB"/>
          </w:rPr>
          <w:t>Parliamentary strategies to mitigate the long-lasting impact of conflicts, including armed conflicts, on sustainable development</w:t>
        </w:r>
      </w:hyperlink>
      <w:r w:rsidRPr="003E1E1F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>
        <w:rPr>
          <w:rFonts w:ascii="Arial" w:eastAsiaTheme="minorEastAsia" w:hAnsi="Arial" w:cs="Arial"/>
          <w:spacing w:val="-2"/>
          <w:sz w:val="20"/>
          <w:lang w:val="en-GB"/>
        </w:rPr>
        <w:t xml:space="preserve">(adopted in </w:t>
      </w:r>
      <w:r w:rsidRPr="003E1E1F">
        <w:rPr>
          <w:rFonts w:ascii="Arial" w:eastAsiaTheme="minorEastAsia" w:hAnsi="Arial" w:cs="Arial"/>
          <w:spacing w:val="-2"/>
          <w:sz w:val="20"/>
          <w:lang w:val="en-GB"/>
        </w:rPr>
        <w:t>April 2025</w:t>
      </w:r>
      <w:r>
        <w:rPr>
          <w:rFonts w:ascii="Arial" w:eastAsiaTheme="minorEastAsia" w:hAnsi="Arial" w:cs="Arial"/>
          <w:spacing w:val="-2"/>
          <w:sz w:val="20"/>
          <w:lang w:val="en-GB"/>
        </w:rPr>
        <w:t>)</w:t>
      </w:r>
      <w:r w:rsidR="002C0192">
        <w:rPr>
          <w:rFonts w:ascii="Arial" w:eastAsiaTheme="minorEastAsia" w:hAnsi="Arial" w:cs="Arial"/>
          <w:spacing w:val="-2"/>
          <w:sz w:val="20"/>
          <w:lang w:val="en-GB"/>
        </w:rPr>
        <w:t>, as well as</w:t>
      </w:r>
      <w:r>
        <w:rPr>
          <w:rFonts w:ascii="Arial" w:eastAsiaTheme="minorEastAsia" w:hAnsi="Arial" w:cs="Arial"/>
          <w:spacing w:val="-2"/>
          <w:sz w:val="20"/>
          <w:lang w:val="en-GB"/>
        </w:rPr>
        <w:t xml:space="preserve"> the </w:t>
      </w:r>
      <w:hyperlink r:id="rId20" w:tooltip="www.ipu.org" w:history="1">
        <w:r w:rsidR="00D566E5">
          <w:rPr>
            <w:rStyle w:val="Hyperlink"/>
            <w:rFonts w:ascii="Arial" w:eastAsiaTheme="minorEastAsia" w:hAnsi="Arial" w:cs="Arial"/>
            <w:spacing w:val="-2"/>
            <w:sz w:val="20"/>
            <w:lang w:val="en-GB"/>
          </w:rPr>
          <w:t>O</w:t>
        </w:r>
        <w:r w:rsidRPr="003E1E1F">
          <w:rPr>
            <w:rStyle w:val="Hyperlink"/>
            <w:rFonts w:ascii="Arial" w:eastAsiaTheme="minorEastAsia" w:hAnsi="Arial" w:cs="Arial"/>
            <w:spacing w:val="-2"/>
            <w:sz w:val="20"/>
            <w:lang w:val="en-GB"/>
          </w:rPr>
          <w:t xml:space="preserve">utcome </w:t>
        </w:r>
        <w:r w:rsidR="00D566E5">
          <w:rPr>
            <w:rStyle w:val="Hyperlink"/>
            <w:rFonts w:ascii="Arial" w:eastAsiaTheme="minorEastAsia" w:hAnsi="Arial" w:cs="Arial"/>
            <w:spacing w:val="-2"/>
            <w:sz w:val="20"/>
            <w:lang w:val="en-GB"/>
          </w:rPr>
          <w:t>D</w:t>
        </w:r>
        <w:r w:rsidRPr="003E1E1F">
          <w:rPr>
            <w:rStyle w:val="Hyperlink"/>
            <w:rFonts w:ascii="Arial" w:eastAsiaTheme="minorEastAsia" w:hAnsi="Arial" w:cs="Arial"/>
            <w:spacing w:val="-2"/>
            <w:sz w:val="20"/>
            <w:lang w:val="en-GB"/>
          </w:rPr>
          <w:t>ocument of the Parliamentary Meeting at COP28</w:t>
        </w:r>
      </w:hyperlink>
      <w:r w:rsidRPr="003E1E1F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>
        <w:rPr>
          <w:rFonts w:ascii="Arial" w:eastAsiaTheme="minorEastAsia" w:hAnsi="Arial" w:cs="Arial"/>
          <w:spacing w:val="-2"/>
          <w:sz w:val="20"/>
          <w:lang w:val="en-GB"/>
        </w:rPr>
        <w:t>(</w:t>
      </w:r>
      <w:r w:rsidRPr="003E1E1F">
        <w:rPr>
          <w:rFonts w:ascii="Arial" w:eastAsiaTheme="minorEastAsia" w:hAnsi="Arial" w:cs="Arial"/>
          <w:spacing w:val="-2"/>
          <w:sz w:val="20"/>
          <w:lang w:val="en-GB"/>
        </w:rPr>
        <w:t>December 2023)</w:t>
      </w:r>
      <w:r>
        <w:rPr>
          <w:rFonts w:ascii="Arial" w:eastAsiaTheme="minorEastAsia" w:hAnsi="Arial" w:cs="Arial"/>
          <w:spacing w:val="-2"/>
          <w:sz w:val="20"/>
          <w:lang w:val="en-GB"/>
        </w:rPr>
        <w:t>, the IPU</w:t>
      </w:r>
      <w:r w:rsidR="00A25005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EE1947">
        <w:rPr>
          <w:rFonts w:ascii="Arial" w:eastAsiaTheme="minorEastAsia" w:hAnsi="Arial" w:cs="Arial"/>
          <w:spacing w:val="-2"/>
          <w:sz w:val="20"/>
          <w:lang w:val="en-GB"/>
        </w:rPr>
        <w:t xml:space="preserve">reaffirms </w:t>
      </w:r>
      <w:r w:rsidR="00A25005">
        <w:rPr>
          <w:rFonts w:ascii="Arial" w:eastAsiaTheme="minorEastAsia" w:hAnsi="Arial" w:cs="Arial"/>
          <w:spacing w:val="-2"/>
          <w:sz w:val="20"/>
          <w:lang w:val="en-GB"/>
        </w:rPr>
        <w:t>i</w:t>
      </w:r>
      <w:r w:rsidR="00EE1947">
        <w:rPr>
          <w:rFonts w:ascii="Arial" w:eastAsiaTheme="minorEastAsia" w:hAnsi="Arial" w:cs="Arial"/>
          <w:spacing w:val="-2"/>
          <w:sz w:val="20"/>
          <w:lang w:val="en-GB"/>
        </w:rPr>
        <w:t>t</w:t>
      </w:r>
      <w:r w:rsidR="00A25005">
        <w:rPr>
          <w:rFonts w:ascii="Arial" w:eastAsiaTheme="minorEastAsia" w:hAnsi="Arial" w:cs="Arial"/>
          <w:spacing w:val="-2"/>
          <w:sz w:val="20"/>
          <w:lang w:val="en-GB"/>
        </w:rPr>
        <w:t xml:space="preserve">s </w:t>
      </w:r>
      <w:r w:rsidR="008B16A2">
        <w:rPr>
          <w:rFonts w:ascii="Arial" w:eastAsiaTheme="minorEastAsia" w:hAnsi="Arial" w:cs="Arial"/>
          <w:spacing w:val="-2"/>
          <w:sz w:val="20"/>
          <w:lang w:val="en-GB"/>
        </w:rPr>
        <w:t>commitment</w:t>
      </w:r>
      <w:r w:rsidR="00A25005">
        <w:rPr>
          <w:rFonts w:ascii="Arial" w:eastAsiaTheme="minorEastAsia" w:hAnsi="Arial" w:cs="Arial"/>
          <w:spacing w:val="-2"/>
          <w:sz w:val="20"/>
          <w:lang w:val="en-GB"/>
        </w:rPr>
        <w:t xml:space="preserve"> to </w:t>
      </w:r>
      <w:r w:rsidR="007D3705">
        <w:rPr>
          <w:rFonts w:ascii="Arial" w:eastAsiaTheme="minorEastAsia" w:hAnsi="Arial" w:cs="Arial"/>
          <w:spacing w:val="-2"/>
          <w:sz w:val="20"/>
          <w:lang w:val="en-GB"/>
        </w:rPr>
        <w:t xml:space="preserve">supporting </w:t>
      </w:r>
      <w:r w:rsidR="00A25005">
        <w:rPr>
          <w:rFonts w:ascii="Arial" w:eastAsiaTheme="minorEastAsia" w:hAnsi="Arial" w:cs="Arial"/>
          <w:spacing w:val="-2"/>
          <w:sz w:val="20"/>
          <w:lang w:val="en-GB"/>
        </w:rPr>
        <w:t xml:space="preserve">parliamentarians </w:t>
      </w:r>
      <w:r w:rsidR="007D3705">
        <w:rPr>
          <w:rFonts w:ascii="Arial" w:eastAsiaTheme="minorEastAsia" w:hAnsi="Arial" w:cs="Arial"/>
          <w:spacing w:val="-2"/>
          <w:sz w:val="20"/>
          <w:lang w:val="en-GB"/>
        </w:rPr>
        <w:t xml:space="preserve">in advancing efforts </w:t>
      </w:r>
      <w:r w:rsidR="00A25005">
        <w:rPr>
          <w:rFonts w:ascii="Arial" w:eastAsiaTheme="minorEastAsia" w:hAnsi="Arial" w:cs="Arial"/>
          <w:spacing w:val="-2"/>
          <w:sz w:val="20"/>
          <w:lang w:val="en-GB"/>
        </w:rPr>
        <w:t xml:space="preserve">to reduce </w:t>
      </w:r>
      <w:r w:rsidR="00A25005" w:rsidRPr="00A25005">
        <w:rPr>
          <w:rFonts w:ascii="Arial" w:eastAsiaTheme="minorEastAsia" w:hAnsi="Arial" w:cs="Arial"/>
          <w:spacing w:val="-2"/>
          <w:sz w:val="20"/>
          <w:lang w:val="en-GB"/>
        </w:rPr>
        <w:t xml:space="preserve">environmental </w:t>
      </w:r>
      <w:r w:rsidR="00075226">
        <w:rPr>
          <w:rFonts w:ascii="Arial" w:eastAsiaTheme="minorEastAsia" w:hAnsi="Arial" w:cs="Arial"/>
          <w:spacing w:val="-2"/>
          <w:sz w:val="20"/>
          <w:lang w:val="en-GB"/>
        </w:rPr>
        <w:t>damage</w:t>
      </w:r>
      <w:r w:rsidR="007D3705">
        <w:rPr>
          <w:rFonts w:ascii="Arial" w:eastAsiaTheme="minorEastAsia" w:hAnsi="Arial" w:cs="Arial"/>
          <w:spacing w:val="-2"/>
          <w:sz w:val="20"/>
          <w:lang w:val="en-GB"/>
        </w:rPr>
        <w:t xml:space="preserve"> caused by armed conflict</w:t>
      </w:r>
      <w:r w:rsidR="00075226">
        <w:rPr>
          <w:rFonts w:ascii="Arial" w:eastAsiaTheme="minorEastAsia" w:hAnsi="Arial" w:cs="Arial"/>
          <w:spacing w:val="-2"/>
          <w:sz w:val="20"/>
          <w:lang w:val="en-GB"/>
        </w:rPr>
        <w:t>.</w:t>
      </w:r>
      <w:r w:rsidR="00065B0C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r w:rsidR="00065B0C" w:rsidRPr="00065B0C">
        <w:rPr>
          <w:rFonts w:ascii="Arial" w:eastAsiaTheme="minorEastAsia" w:hAnsi="Arial" w:cs="Arial"/>
          <w:spacing w:val="-2"/>
          <w:sz w:val="20"/>
          <w:lang w:val="en-GB"/>
        </w:rPr>
        <w:t xml:space="preserve">This initiative aligns with the Peace &amp; Security and Climate Change policy priorities outlined </w:t>
      </w:r>
      <w:r w:rsidR="008B16A2">
        <w:rPr>
          <w:rFonts w:ascii="Arial" w:eastAsiaTheme="minorEastAsia" w:hAnsi="Arial" w:cs="Arial"/>
          <w:spacing w:val="-2"/>
          <w:sz w:val="20"/>
          <w:lang w:val="en-GB"/>
        </w:rPr>
        <w:t xml:space="preserve">both </w:t>
      </w:r>
      <w:r w:rsidR="00065B0C" w:rsidRPr="00065B0C">
        <w:rPr>
          <w:rFonts w:ascii="Arial" w:eastAsiaTheme="minorEastAsia" w:hAnsi="Arial" w:cs="Arial"/>
          <w:spacing w:val="-2"/>
          <w:sz w:val="20"/>
          <w:lang w:val="en-GB"/>
        </w:rPr>
        <w:t>in the</w:t>
      </w:r>
      <w:r w:rsidR="008B16A2">
        <w:rPr>
          <w:rFonts w:ascii="Arial" w:eastAsiaTheme="minorEastAsia" w:hAnsi="Arial" w:cs="Arial"/>
          <w:spacing w:val="-2"/>
          <w:sz w:val="20"/>
          <w:lang w:val="en-GB"/>
        </w:rPr>
        <w:t xml:space="preserve"> IPU’s current</w:t>
      </w:r>
      <w:r w:rsidR="00065B0C" w:rsidRPr="00065B0C">
        <w:rPr>
          <w:rFonts w:ascii="Arial" w:eastAsiaTheme="minorEastAsia" w:hAnsi="Arial" w:cs="Arial"/>
          <w:spacing w:val="-2"/>
          <w:sz w:val="20"/>
          <w:lang w:val="en-GB"/>
        </w:rPr>
        <w:t xml:space="preserve"> </w:t>
      </w:r>
      <w:hyperlink r:id="rId21" w:history="1">
        <w:r w:rsidR="00065B0C" w:rsidRPr="00065B0C">
          <w:rPr>
            <w:rStyle w:val="Hyperlink"/>
            <w:rFonts w:ascii="Arial" w:eastAsiaTheme="minorEastAsia" w:hAnsi="Arial" w:cs="Arial"/>
            <w:spacing w:val="-2"/>
            <w:sz w:val="20"/>
            <w:lang w:val="en-GB"/>
          </w:rPr>
          <w:t>2022-2026 Strategy</w:t>
        </w:r>
      </w:hyperlink>
      <w:r w:rsidR="008B16A2">
        <w:rPr>
          <w:rFonts w:ascii="Arial" w:eastAsiaTheme="minorEastAsia" w:hAnsi="Arial" w:cs="Arial"/>
          <w:spacing w:val="-2"/>
          <w:sz w:val="20"/>
          <w:lang w:val="en-GB"/>
        </w:rPr>
        <w:t xml:space="preserve"> and upcoming </w:t>
      </w:r>
      <w:hyperlink r:id="rId22" w:history="1">
        <w:r w:rsidR="008B16A2" w:rsidRPr="008B16A2">
          <w:rPr>
            <w:rStyle w:val="Hyperlink"/>
            <w:rFonts w:ascii="Arial" w:eastAsiaTheme="minorEastAsia" w:hAnsi="Arial" w:cs="Arial"/>
            <w:spacing w:val="-2"/>
            <w:sz w:val="20"/>
            <w:lang w:val="en-GB"/>
          </w:rPr>
          <w:t>2027-2031 Strategy</w:t>
        </w:r>
      </w:hyperlink>
      <w:r w:rsidR="00065B0C" w:rsidRPr="00065B0C">
        <w:rPr>
          <w:rFonts w:ascii="Arial" w:eastAsiaTheme="minorEastAsia" w:hAnsi="Arial" w:cs="Arial"/>
          <w:spacing w:val="-2"/>
          <w:sz w:val="20"/>
          <w:lang w:val="en-GB"/>
        </w:rPr>
        <w:t>.</w:t>
      </w:r>
    </w:p>
    <w:p w14:paraId="53419C5D" w14:textId="47374AEB" w:rsidR="008B16A2" w:rsidRDefault="00805D93" w:rsidP="00805D93">
      <w:pPr>
        <w:spacing w:before="160"/>
        <w:jc w:val="both"/>
        <w:rPr>
          <w:rFonts w:ascii="Arial" w:eastAsiaTheme="minorEastAsia" w:hAnsi="Arial" w:cs="Arial"/>
          <w:sz w:val="20"/>
          <w:lang w:val="en-GB"/>
        </w:rPr>
      </w:pPr>
      <w:r w:rsidRPr="00312C12">
        <w:rPr>
          <w:rFonts w:ascii="Arial" w:eastAsiaTheme="minorEastAsia" w:hAnsi="Arial" w:cs="Arial"/>
          <w:sz w:val="20"/>
          <w:lang w:val="en-GB"/>
        </w:rPr>
        <w:t xml:space="preserve">The </w:t>
      </w:r>
      <w:r w:rsidR="009249E8">
        <w:rPr>
          <w:rFonts w:ascii="Arial" w:eastAsiaTheme="minorEastAsia" w:hAnsi="Arial" w:cs="Arial"/>
          <w:sz w:val="20"/>
          <w:lang w:val="en-GB"/>
        </w:rPr>
        <w:t>webinar</w:t>
      </w:r>
      <w:r w:rsidR="009249E8" w:rsidRPr="00312C12">
        <w:rPr>
          <w:rFonts w:ascii="Arial" w:eastAsiaTheme="minorEastAsia" w:hAnsi="Arial" w:cs="Arial"/>
          <w:sz w:val="20"/>
          <w:lang w:val="en-GB"/>
        </w:rPr>
        <w:t xml:space="preserve"> </w:t>
      </w:r>
      <w:r w:rsidRPr="00312C12">
        <w:rPr>
          <w:rFonts w:ascii="Arial" w:eastAsiaTheme="minorEastAsia" w:hAnsi="Arial" w:cs="Arial"/>
          <w:sz w:val="20"/>
          <w:lang w:val="en-GB"/>
        </w:rPr>
        <w:t>is intended to be interactive and will be held online in English, with interpretation in French, Spanish and Arabic.</w:t>
      </w:r>
      <w:bookmarkEnd w:id="1"/>
      <w:bookmarkEnd w:id="2"/>
    </w:p>
    <w:p w14:paraId="7491496F" w14:textId="77777777" w:rsidR="004403EF" w:rsidRPr="004403EF" w:rsidRDefault="004403EF" w:rsidP="00805D93">
      <w:pPr>
        <w:spacing w:before="160"/>
        <w:jc w:val="both"/>
        <w:rPr>
          <w:rFonts w:ascii="Arial" w:eastAsiaTheme="minorEastAsia" w:hAnsi="Arial" w:cs="Arial"/>
          <w:sz w:val="10"/>
          <w:szCs w:val="10"/>
          <w:lang w:val="en-GB"/>
        </w:rPr>
      </w:pPr>
    </w:p>
    <w:p w14:paraId="66FADAA4" w14:textId="265D9F23" w:rsidR="00FE4FC7" w:rsidRPr="00805D93" w:rsidRDefault="00FE4FC7" w:rsidP="00805D93">
      <w:pPr>
        <w:spacing w:before="160"/>
        <w:jc w:val="both"/>
        <w:rPr>
          <w:rFonts w:ascii="Arial" w:hAnsi="Arial" w:cs="Arial"/>
          <w:sz w:val="20"/>
          <w:lang w:val="en-GB"/>
        </w:rPr>
      </w:pPr>
      <w:r w:rsidRPr="00312C12">
        <w:rPr>
          <w:rFonts w:ascii="Arial" w:eastAsiaTheme="minorEastAsia" w:hAnsi="Arial" w:cs="Arial"/>
          <w:b/>
          <w:bCs/>
          <w:sz w:val="20"/>
          <w:lang w:val="en-GB"/>
        </w:rPr>
        <w:t>Guiding questions</w:t>
      </w:r>
    </w:p>
    <w:p w14:paraId="649FA59E" w14:textId="77777777" w:rsidR="00FE4FC7" w:rsidRPr="00312C12" w:rsidRDefault="00FE4FC7" w:rsidP="00F24661">
      <w:pPr>
        <w:jc w:val="both"/>
        <w:rPr>
          <w:rFonts w:ascii="Arial" w:eastAsiaTheme="minorEastAsia" w:hAnsi="Arial" w:cs="Arial"/>
          <w:b/>
          <w:bCs/>
          <w:sz w:val="20"/>
          <w:lang w:val="en-GB"/>
        </w:rPr>
      </w:pPr>
    </w:p>
    <w:p w14:paraId="2C8C2371" w14:textId="26BAC44B" w:rsidR="004006D4" w:rsidRPr="00185234" w:rsidRDefault="004006D4" w:rsidP="001F7653">
      <w:pPr>
        <w:pStyle w:val="ListParagraph"/>
        <w:numPr>
          <w:ilvl w:val="0"/>
          <w:numId w:val="9"/>
        </w:numPr>
        <w:jc w:val="both"/>
        <w:rPr>
          <w:rFonts w:ascii="Arial" w:eastAsiaTheme="minorEastAsia" w:hAnsi="Arial" w:cs="Arial"/>
          <w:sz w:val="20"/>
          <w:szCs w:val="20"/>
          <w:lang w:val="en-GB"/>
        </w:rPr>
      </w:pPr>
      <w:r>
        <w:rPr>
          <w:rFonts w:ascii="Arial" w:eastAsiaTheme="minorEastAsia" w:hAnsi="Arial" w:cs="Arial"/>
          <w:sz w:val="20"/>
          <w:szCs w:val="20"/>
          <w:lang w:val="en-GB"/>
        </w:rPr>
        <w:t xml:space="preserve">What are the main challenges </w:t>
      </w:r>
      <w:r w:rsidR="00FA56BA">
        <w:rPr>
          <w:rFonts w:ascii="Arial" w:eastAsiaTheme="minorEastAsia" w:hAnsi="Arial" w:cs="Arial"/>
          <w:sz w:val="20"/>
          <w:szCs w:val="20"/>
          <w:lang w:val="en-GB"/>
        </w:rPr>
        <w:t>in</w:t>
      </w:r>
      <w:r>
        <w:rPr>
          <w:rFonts w:ascii="Arial" w:eastAsiaTheme="minorEastAsia" w:hAnsi="Arial" w:cs="Arial"/>
          <w:sz w:val="20"/>
          <w:szCs w:val="20"/>
          <w:lang w:val="en-GB"/>
        </w:rPr>
        <w:t xml:space="preserve"> </w:t>
      </w:r>
      <w:r w:rsidR="001E62D2">
        <w:rPr>
          <w:rFonts w:ascii="Arial" w:eastAsiaTheme="minorEastAsia" w:hAnsi="Arial" w:cs="Arial"/>
          <w:sz w:val="20"/>
          <w:szCs w:val="20"/>
          <w:lang w:val="en-GB"/>
        </w:rPr>
        <w:t>addressing t</w:t>
      </w:r>
      <w:r>
        <w:rPr>
          <w:rFonts w:ascii="Arial" w:eastAsiaTheme="minorEastAsia" w:hAnsi="Arial" w:cs="Arial"/>
          <w:sz w:val="20"/>
          <w:szCs w:val="20"/>
          <w:lang w:val="en-GB"/>
        </w:rPr>
        <w:t xml:space="preserve">he </w:t>
      </w:r>
      <w:r w:rsidR="008B16A2">
        <w:rPr>
          <w:rFonts w:ascii="Arial" w:eastAsiaTheme="minorEastAsia" w:hAnsi="Arial" w:cs="Arial"/>
          <w:sz w:val="20"/>
          <w:szCs w:val="20"/>
          <w:lang w:val="en-GB"/>
        </w:rPr>
        <w:t xml:space="preserve">impacts </w:t>
      </w:r>
      <w:r w:rsidR="003F2337">
        <w:rPr>
          <w:rFonts w:ascii="Arial" w:eastAsiaTheme="minorEastAsia" w:hAnsi="Arial" w:cs="Arial"/>
          <w:sz w:val="20"/>
          <w:szCs w:val="20"/>
          <w:lang w:val="en-GB"/>
        </w:rPr>
        <w:t xml:space="preserve">of </w:t>
      </w:r>
      <w:r>
        <w:rPr>
          <w:rFonts w:ascii="Arial" w:eastAsiaTheme="minorEastAsia" w:hAnsi="Arial" w:cs="Arial"/>
          <w:sz w:val="20"/>
          <w:szCs w:val="20"/>
          <w:lang w:val="en-GB"/>
        </w:rPr>
        <w:t>armed conflict on the natural environment</w:t>
      </w:r>
      <w:r w:rsidR="00185234">
        <w:rPr>
          <w:rFonts w:ascii="Arial" w:eastAsiaTheme="minorEastAsia" w:hAnsi="Arial" w:cs="Arial"/>
          <w:sz w:val="20"/>
          <w:szCs w:val="20"/>
          <w:lang w:val="en-GB"/>
        </w:rPr>
        <w:t xml:space="preserve"> </w:t>
      </w:r>
      <w:r w:rsidR="00185234" w:rsidRPr="00185234">
        <w:rPr>
          <w:rFonts w:ascii="Arial" w:eastAsiaTheme="minorEastAsia" w:hAnsi="Arial" w:cs="Arial"/>
          <w:sz w:val="20"/>
          <w:szCs w:val="20"/>
          <w:lang w:val="en-GB"/>
        </w:rPr>
        <w:t xml:space="preserve">within the framework of </w:t>
      </w:r>
      <w:r w:rsidR="00185234">
        <w:rPr>
          <w:rFonts w:ascii="Arial" w:eastAsiaTheme="minorEastAsia" w:hAnsi="Arial" w:cs="Arial"/>
          <w:sz w:val="20"/>
          <w:szCs w:val="20"/>
          <w:lang w:val="en-GB"/>
        </w:rPr>
        <w:t>IHL</w:t>
      </w:r>
      <w:r w:rsidR="00185234" w:rsidRPr="00185234">
        <w:rPr>
          <w:rFonts w:ascii="Arial" w:eastAsiaTheme="minorEastAsia" w:hAnsi="Arial" w:cs="Arial"/>
          <w:sz w:val="20"/>
          <w:szCs w:val="20"/>
          <w:lang w:val="en-GB"/>
        </w:rPr>
        <w:t>, and how can parliamentarians help overcome these challenges</w:t>
      </w:r>
      <w:r w:rsidRPr="00185234">
        <w:rPr>
          <w:rFonts w:ascii="Arial" w:eastAsiaTheme="minorEastAsia" w:hAnsi="Arial" w:cs="Arial"/>
          <w:sz w:val="20"/>
          <w:szCs w:val="20"/>
          <w:lang w:val="en-GB"/>
        </w:rPr>
        <w:t xml:space="preserve">? </w:t>
      </w:r>
    </w:p>
    <w:p w14:paraId="35E1A2D0" w14:textId="6F518F14" w:rsidR="00FC6448" w:rsidRDefault="004006D4" w:rsidP="001F7653">
      <w:pPr>
        <w:pStyle w:val="ListParagraph"/>
        <w:numPr>
          <w:ilvl w:val="0"/>
          <w:numId w:val="9"/>
        </w:numPr>
        <w:jc w:val="both"/>
        <w:rPr>
          <w:rFonts w:ascii="Arial" w:eastAsiaTheme="minorEastAsia" w:hAnsi="Arial" w:cs="Arial"/>
          <w:sz w:val="20"/>
          <w:szCs w:val="20"/>
          <w:lang w:val="en-GB"/>
        </w:rPr>
      </w:pPr>
      <w:r w:rsidRPr="00185234">
        <w:rPr>
          <w:rFonts w:ascii="Arial" w:eastAsiaTheme="minorEastAsia" w:hAnsi="Arial" w:cs="Arial"/>
          <w:sz w:val="20"/>
          <w:szCs w:val="20"/>
          <w:lang w:val="en-GB"/>
        </w:rPr>
        <w:t>How does IHL protect the natural enviro</w:t>
      </w:r>
      <w:r>
        <w:rPr>
          <w:rFonts w:ascii="Arial" w:eastAsiaTheme="minorEastAsia" w:hAnsi="Arial" w:cs="Arial"/>
          <w:sz w:val="20"/>
          <w:szCs w:val="20"/>
          <w:lang w:val="en-GB"/>
        </w:rPr>
        <w:t>nment during armed conflict</w:t>
      </w:r>
      <w:r w:rsidR="00FC6448">
        <w:rPr>
          <w:rFonts w:ascii="Arial" w:eastAsiaTheme="minorEastAsia" w:hAnsi="Arial" w:cs="Arial"/>
          <w:sz w:val="20"/>
          <w:szCs w:val="20"/>
          <w:lang w:val="en-GB"/>
        </w:rPr>
        <w:t>,</w:t>
      </w:r>
      <w:r>
        <w:rPr>
          <w:rFonts w:ascii="Arial" w:eastAsiaTheme="minorEastAsia" w:hAnsi="Arial" w:cs="Arial"/>
          <w:sz w:val="20"/>
          <w:szCs w:val="20"/>
          <w:lang w:val="en-GB"/>
        </w:rPr>
        <w:t xml:space="preserve"> and what </w:t>
      </w:r>
      <w:r w:rsidR="00266E8B">
        <w:rPr>
          <w:rFonts w:ascii="Arial" w:eastAsiaTheme="minorEastAsia" w:hAnsi="Arial" w:cs="Arial"/>
          <w:sz w:val="20"/>
          <w:szCs w:val="20"/>
          <w:lang w:val="en-GB"/>
        </w:rPr>
        <w:t>key</w:t>
      </w:r>
      <w:r>
        <w:rPr>
          <w:rFonts w:ascii="Arial" w:eastAsiaTheme="minorEastAsia" w:hAnsi="Arial" w:cs="Arial"/>
          <w:sz w:val="20"/>
          <w:szCs w:val="20"/>
          <w:lang w:val="en-GB"/>
        </w:rPr>
        <w:t xml:space="preserve"> IHL instruments and obligations </w:t>
      </w:r>
      <w:r w:rsidR="00266E8B">
        <w:rPr>
          <w:rFonts w:ascii="Arial" w:eastAsiaTheme="minorEastAsia" w:hAnsi="Arial" w:cs="Arial"/>
          <w:sz w:val="20"/>
          <w:szCs w:val="20"/>
          <w:lang w:val="en-GB"/>
        </w:rPr>
        <w:t xml:space="preserve">should parliamentarians be aware of to support </w:t>
      </w:r>
      <w:r w:rsidR="00700658">
        <w:rPr>
          <w:rFonts w:ascii="Arial" w:eastAsiaTheme="minorEastAsia" w:hAnsi="Arial" w:cs="Arial"/>
          <w:sz w:val="20"/>
          <w:szCs w:val="20"/>
          <w:lang w:val="en-GB"/>
        </w:rPr>
        <w:t xml:space="preserve">such </w:t>
      </w:r>
      <w:r w:rsidR="00266E8B">
        <w:rPr>
          <w:rFonts w:ascii="Arial" w:eastAsiaTheme="minorEastAsia" w:hAnsi="Arial" w:cs="Arial"/>
          <w:sz w:val="20"/>
          <w:szCs w:val="20"/>
          <w:lang w:val="en-GB"/>
        </w:rPr>
        <w:t>protection</w:t>
      </w:r>
      <w:r>
        <w:rPr>
          <w:rFonts w:ascii="Arial" w:eastAsiaTheme="minorEastAsia" w:hAnsi="Arial" w:cs="Arial"/>
          <w:sz w:val="20"/>
          <w:szCs w:val="20"/>
          <w:lang w:val="en-GB"/>
        </w:rPr>
        <w:t>?</w:t>
      </w:r>
    </w:p>
    <w:p w14:paraId="1C61F8B7" w14:textId="460175F8" w:rsidR="004006D4" w:rsidRPr="000805CD" w:rsidRDefault="004006D4" w:rsidP="000805CD">
      <w:pPr>
        <w:pStyle w:val="ListParagraph"/>
        <w:numPr>
          <w:ilvl w:val="0"/>
          <w:numId w:val="9"/>
        </w:numPr>
        <w:jc w:val="both"/>
        <w:rPr>
          <w:rFonts w:ascii="Arial" w:eastAsiaTheme="minorEastAsia" w:hAnsi="Arial" w:cs="Arial"/>
          <w:sz w:val="20"/>
          <w:szCs w:val="20"/>
          <w:lang w:val="en-GB"/>
        </w:rPr>
      </w:pPr>
      <w:r w:rsidRPr="000805CD">
        <w:rPr>
          <w:rFonts w:ascii="Arial" w:eastAsiaTheme="minorEastAsia" w:hAnsi="Arial" w:cs="Arial"/>
          <w:sz w:val="20"/>
          <w:szCs w:val="20"/>
          <w:lang w:val="en-GB"/>
        </w:rPr>
        <w:t xml:space="preserve">How can parliaments </w:t>
      </w:r>
      <w:r w:rsidR="000805CD" w:rsidRPr="000805CD">
        <w:rPr>
          <w:rFonts w:ascii="Arial" w:eastAsiaTheme="minorEastAsia" w:hAnsi="Arial" w:cs="Arial"/>
          <w:sz w:val="20"/>
          <w:szCs w:val="20"/>
          <w:lang w:val="en-GB"/>
        </w:rPr>
        <w:t xml:space="preserve">contribute to the effective national implementation and enforcement of </w:t>
      </w:r>
      <w:r w:rsidR="004523B6" w:rsidRPr="000805CD">
        <w:rPr>
          <w:rFonts w:ascii="Arial" w:eastAsiaTheme="minorEastAsia" w:hAnsi="Arial" w:cs="Arial"/>
          <w:sz w:val="20"/>
          <w:szCs w:val="20"/>
          <w:lang w:val="en-GB"/>
        </w:rPr>
        <w:t xml:space="preserve">IHL </w:t>
      </w:r>
      <w:r w:rsidR="00781FED" w:rsidRPr="000805CD">
        <w:rPr>
          <w:rFonts w:ascii="Arial" w:eastAsiaTheme="minorEastAsia" w:hAnsi="Arial" w:cs="Arial"/>
          <w:sz w:val="20"/>
          <w:szCs w:val="20"/>
          <w:lang w:val="en-GB"/>
        </w:rPr>
        <w:t xml:space="preserve">rules </w:t>
      </w:r>
      <w:r w:rsidR="004523B6" w:rsidRPr="000805CD">
        <w:rPr>
          <w:rFonts w:ascii="Arial" w:eastAsiaTheme="minorEastAsia" w:hAnsi="Arial" w:cs="Arial"/>
          <w:sz w:val="20"/>
          <w:szCs w:val="20"/>
          <w:lang w:val="en-GB"/>
        </w:rPr>
        <w:t>protecting the natural environment in armed conflict</w:t>
      </w:r>
      <w:r w:rsidR="000805CD" w:rsidRPr="000805CD">
        <w:rPr>
          <w:rFonts w:ascii="Arial" w:eastAsiaTheme="minorEastAsia" w:hAnsi="Arial" w:cs="Arial"/>
          <w:sz w:val="20"/>
          <w:szCs w:val="20"/>
          <w:lang w:val="en-GB"/>
        </w:rPr>
        <w:t>?</w:t>
      </w:r>
      <w:r w:rsidR="004523B6" w:rsidRPr="000805CD">
        <w:rPr>
          <w:rFonts w:ascii="Arial" w:eastAsiaTheme="minorEastAsia" w:hAnsi="Arial" w:cs="Arial"/>
          <w:sz w:val="20"/>
          <w:szCs w:val="20"/>
          <w:lang w:val="en-GB"/>
        </w:rPr>
        <w:t xml:space="preserve"> </w:t>
      </w:r>
    </w:p>
    <w:p w14:paraId="19898A46" w14:textId="7B3D590A" w:rsidR="00FE4C02" w:rsidRDefault="00AC6E9A" w:rsidP="001F7653">
      <w:pPr>
        <w:pStyle w:val="ListParagraph"/>
        <w:numPr>
          <w:ilvl w:val="0"/>
          <w:numId w:val="9"/>
        </w:numPr>
        <w:jc w:val="both"/>
        <w:rPr>
          <w:rFonts w:ascii="Arial" w:eastAsiaTheme="minorEastAsia" w:hAnsi="Arial" w:cs="Arial"/>
          <w:sz w:val="20"/>
          <w:szCs w:val="20"/>
          <w:lang w:val="en-GB"/>
        </w:rPr>
      </w:pPr>
      <w:r>
        <w:rPr>
          <w:rFonts w:ascii="Arial" w:eastAsiaTheme="minorEastAsia" w:hAnsi="Arial" w:cs="Arial"/>
          <w:sz w:val="20"/>
          <w:szCs w:val="20"/>
          <w:lang w:val="en-GB"/>
        </w:rPr>
        <w:t xml:space="preserve">What </w:t>
      </w:r>
      <w:r w:rsidR="00290FF5">
        <w:rPr>
          <w:rFonts w:ascii="Arial" w:eastAsiaTheme="minorEastAsia" w:hAnsi="Arial" w:cs="Arial"/>
          <w:sz w:val="20"/>
          <w:szCs w:val="20"/>
          <w:lang w:val="en-GB"/>
        </w:rPr>
        <w:t xml:space="preserve">steps </w:t>
      </w:r>
      <w:r w:rsidR="003F0126">
        <w:rPr>
          <w:rFonts w:ascii="Arial" w:eastAsiaTheme="minorEastAsia" w:hAnsi="Arial" w:cs="Arial"/>
          <w:sz w:val="20"/>
          <w:szCs w:val="20"/>
          <w:lang w:val="en-GB"/>
        </w:rPr>
        <w:t>can parliaments take during peacetime</w:t>
      </w:r>
      <w:r w:rsidR="00A13275">
        <w:rPr>
          <w:rFonts w:ascii="Arial" w:eastAsiaTheme="minorEastAsia" w:hAnsi="Arial" w:cs="Arial"/>
          <w:sz w:val="20"/>
          <w:szCs w:val="20"/>
          <w:lang w:val="en-GB"/>
        </w:rPr>
        <w:t>, both legislative and otherwise,</w:t>
      </w:r>
      <w:r w:rsidR="003F0126">
        <w:rPr>
          <w:rFonts w:ascii="Arial" w:eastAsiaTheme="minorEastAsia" w:hAnsi="Arial" w:cs="Arial"/>
          <w:sz w:val="20"/>
          <w:szCs w:val="20"/>
          <w:lang w:val="en-GB"/>
        </w:rPr>
        <w:t xml:space="preserve"> to </w:t>
      </w:r>
      <w:r w:rsidR="005F12B0">
        <w:rPr>
          <w:rFonts w:ascii="Arial" w:eastAsiaTheme="minorEastAsia" w:hAnsi="Arial" w:cs="Arial"/>
          <w:sz w:val="20"/>
          <w:szCs w:val="20"/>
          <w:lang w:val="en-GB"/>
        </w:rPr>
        <w:t xml:space="preserve">reduce the risk of </w:t>
      </w:r>
      <w:r w:rsidR="003F0126">
        <w:rPr>
          <w:rFonts w:ascii="Arial" w:eastAsiaTheme="minorEastAsia" w:hAnsi="Arial" w:cs="Arial"/>
          <w:sz w:val="20"/>
          <w:szCs w:val="20"/>
          <w:lang w:val="en-GB"/>
        </w:rPr>
        <w:t>environment</w:t>
      </w:r>
      <w:r w:rsidR="005F12B0">
        <w:rPr>
          <w:rFonts w:ascii="Arial" w:eastAsiaTheme="minorEastAsia" w:hAnsi="Arial" w:cs="Arial"/>
          <w:sz w:val="20"/>
          <w:szCs w:val="20"/>
          <w:lang w:val="en-GB"/>
        </w:rPr>
        <w:t>al harm in the event of future</w:t>
      </w:r>
      <w:r w:rsidR="003F0126">
        <w:rPr>
          <w:rFonts w:ascii="Arial" w:eastAsiaTheme="minorEastAsia" w:hAnsi="Arial" w:cs="Arial"/>
          <w:sz w:val="20"/>
          <w:szCs w:val="20"/>
          <w:lang w:val="en-GB"/>
        </w:rPr>
        <w:t xml:space="preserve"> armed conflict</w:t>
      </w:r>
      <w:r w:rsidR="005F12B0">
        <w:rPr>
          <w:rFonts w:ascii="Arial" w:eastAsiaTheme="minorEastAsia" w:hAnsi="Arial" w:cs="Arial"/>
          <w:sz w:val="20"/>
          <w:szCs w:val="20"/>
          <w:lang w:val="en-GB"/>
        </w:rPr>
        <w:t>s</w:t>
      </w:r>
      <w:r w:rsidR="003F0126">
        <w:rPr>
          <w:rFonts w:ascii="Arial" w:eastAsiaTheme="minorEastAsia" w:hAnsi="Arial" w:cs="Arial"/>
          <w:sz w:val="20"/>
          <w:szCs w:val="20"/>
          <w:lang w:val="en-GB"/>
        </w:rPr>
        <w:t>?</w:t>
      </w:r>
    </w:p>
    <w:p w14:paraId="1968DECB" w14:textId="50EAAE19" w:rsidR="00103226" w:rsidRPr="00125940" w:rsidRDefault="003F0126" w:rsidP="00FA5671">
      <w:pPr>
        <w:pStyle w:val="ListParagraph"/>
        <w:numPr>
          <w:ilvl w:val="0"/>
          <w:numId w:val="9"/>
        </w:numPr>
        <w:jc w:val="both"/>
        <w:rPr>
          <w:rFonts w:ascii="Arial" w:eastAsiaTheme="minorEastAsia" w:hAnsi="Arial" w:cs="Arial"/>
          <w:sz w:val="19"/>
          <w:szCs w:val="19"/>
          <w:lang w:val="en-GB"/>
        </w:rPr>
      </w:pPr>
      <w:r w:rsidRPr="00660340">
        <w:rPr>
          <w:rFonts w:ascii="Arial" w:eastAsiaTheme="minorEastAsia" w:hAnsi="Arial" w:cs="Arial"/>
          <w:sz w:val="20"/>
          <w:szCs w:val="20"/>
          <w:lang w:val="en-GB"/>
        </w:rPr>
        <w:t xml:space="preserve">How can parliaments ensure accountability for violations of IHL </w:t>
      </w:r>
      <w:r w:rsidR="000D0A88">
        <w:rPr>
          <w:rFonts w:ascii="Arial" w:eastAsiaTheme="minorEastAsia" w:hAnsi="Arial" w:cs="Arial"/>
          <w:sz w:val="20"/>
          <w:szCs w:val="20"/>
          <w:lang w:val="en-GB"/>
        </w:rPr>
        <w:t xml:space="preserve">that harm </w:t>
      </w:r>
      <w:r w:rsidRPr="00660340">
        <w:rPr>
          <w:rFonts w:ascii="Arial" w:eastAsiaTheme="minorEastAsia" w:hAnsi="Arial" w:cs="Arial"/>
          <w:sz w:val="20"/>
          <w:szCs w:val="20"/>
          <w:lang w:val="en-GB"/>
        </w:rPr>
        <w:t xml:space="preserve">the environment, </w:t>
      </w:r>
      <w:r w:rsidR="000D0A88">
        <w:rPr>
          <w:rFonts w:ascii="Arial" w:eastAsiaTheme="minorEastAsia" w:hAnsi="Arial" w:cs="Arial"/>
          <w:sz w:val="20"/>
          <w:szCs w:val="20"/>
          <w:lang w:val="en-GB"/>
        </w:rPr>
        <w:t xml:space="preserve">and what role can they play in addressing </w:t>
      </w:r>
      <w:r w:rsidR="0083579A">
        <w:rPr>
          <w:rFonts w:ascii="Arial" w:eastAsiaTheme="minorEastAsia" w:hAnsi="Arial" w:cs="Arial"/>
          <w:sz w:val="20"/>
          <w:szCs w:val="20"/>
          <w:lang w:val="en-GB"/>
        </w:rPr>
        <w:t xml:space="preserve">serious environmental harm, </w:t>
      </w:r>
      <w:r w:rsidRPr="00660340">
        <w:rPr>
          <w:rFonts w:ascii="Arial" w:eastAsiaTheme="minorEastAsia" w:hAnsi="Arial" w:cs="Arial"/>
          <w:sz w:val="20"/>
          <w:szCs w:val="20"/>
          <w:lang w:val="en-GB"/>
        </w:rPr>
        <w:t>including</w:t>
      </w:r>
      <w:r w:rsidR="0083579A">
        <w:rPr>
          <w:rFonts w:ascii="Arial" w:eastAsiaTheme="minorEastAsia" w:hAnsi="Arial" w:cs="Arial"/>
          <w:sz w:val="20"/>
          <w:szCs w:val="20"/>
          <w:lang w:val="en-GB"/>
        </w:rPr>
        <w:t xml:space="preserve"> </w:t>
      </w:r>
      <w:r w:rsidR="0015096C">
        <w:rPr>
          <w:rFonts w:ascii="Arial" w:eastAsiaTheme="minorEastAsia" w:hAnsi="Arial" w:cs="Arial"/>
          <w:sz w:val="20"/>
          <w:szCs w:val="20"/>
          <w:lang w:val="en-GB"/>
        </w:rPr>
        <w:t xml:space="preserve">exploring </w:t>
      </w:r>
      <w:r w:rsidR="0083579A">
        <w:rPr>
          <w:rFonts w:ascii="Arial" w:eastAsiaTheme="minorEastAsia" w:hAnsi="Arial" w:cs="Arial"/>
          <w:sz w:val="20"/>
          <w:szCs w:val="20"/>
          <w:lang w:val="en-GB"/>
        </w:rPr>
        <w:t>efforts to recognize</w:t>
      </w:r>
      <w:r w:rsidRPr="00660340">
        <w:rPr>
          <w:rFonts w:ascii="Arial" w:eastAsiaTheme="minorEastAsia" w:hAnsi="Arial" w:cs="Arial"/>
          <w:sz w:val="20"/>
          <w:szCs w:val="20"/>
          <w:lang w:val="en-GB"/>
        </w:rPr>
        <w:t xml:space="preserve"> ecocide</w:t>
      </w:r>
      <w:r w:rsidR="00660340" w:rsidRPr="00660340">
        <w:rPr>
          <w:rFonts w:ascii="Arial" w:eastAsiaTheme="minorEastAsia" w:hAnsi="Arial" w:cs="Arial"/>
          <w:sz w:val="20"/>
          <w:szCs w:val="20"/>
          <w:lang w:val="en-GB"/>
        </w:rPr>
        <w:t>?</w:t>
      </w:r>
    </w:p>
    <w:p w14:paraId="14814098" w14:textId="52C3A1CE" w:rsidR="008B16A2" w:rsidRPr="008B16A2" w:rsidRDefault="00125940" w:rsidP="008B16A2">
      <w:pPr>
        <w:pStyle w:val="ListParagraph"/>
        <w:numPr>
          <w:ilvl w:val="0"/>
          <w:numId w:val="9"/>
        </w:numPr>
        <w:jc w:val="both"/>
        <w:rPr>
          <w:rFonts w:ascii="Arial" w:eastAsiaTheme="minorEastAsia" w:hAnsi="Arial" w:cs="Arial"/>
          <w:sz w:val="19"/>
          <w:szCs w:val="19"/>
          <w:lang w:val="en-GB"/>
        </w:rPr>
      </w:pPr>
      <w:r>
        <w:rPr>
          <w:rFonts w:ascii="Arial" w:eastAsiaTheme="minorEastAsia" w:hAnsi="Arial" w:cs="Arial"/>
          <w:sz w:val="20"/>
          <w:szCs w:val="20"/>
          <w:lang w:val="en-GB"/>
        </w:rPr>
        <w:t>What role can parliaments play in fostering international dialogue and cooperation to enhance the protection of the natural environment in armed conflict?</w:t>
      </w:r>
    </w:p>
    <w:p w14:paraId="034FD72D" w14:textId="77777777" w:rsidR="008B16A2" w:rsidRPr="008B16A2" w:rsidRDefault="008B16A2" w:rsidP="008B16A2">
      <w:pPr>
        <w:jc w:val="both"/>
        <w:rPr>
          <w:rFonts w:ascii="Arial" w:eastAsiaTheme="minorEastAsia" w:hAnsi="Arial" w:cs="Arial"/>
          <w:sz w:val="19"/>
          <w:szCs w:val="19"/>
          <w:lang w:val="en-GB"/>
        </w:rPr>
      </w:pPr>
    </w:p>
    <w:p w14:paraId="02661EE2" w14:textId="77777777" w:rsidR="008B16A2" w:rsidRPr="008B16A2" w:rsidRDefault="008B16A2" w:rsidP="008B16A2">
      <w:pPr>
        <w:jc w:val="both"/>
        <w:rPr>
          <w:rFonts w:ascii="Arial" w:eastAsiaTheme="minorEastAsia" w:hAnsi="Arial" w:cs="Arial"/>
          <w:sz w:val="19"/>
          <w:szCs w:val="19"/>
          <w:lang w:val="en-GB"/>
        </w:rPr>
      </w:pPr>
    </w:p>
    <w:p w14:paraId="3F5B0BE4" w14:textId="77777777" w:rsidR="00660340" w:rsidRPr="00660340" w:rsidRDefault="00660340" w:rsidP="00660340">
      <w:pPr>
        <w:pStyle w:val="ListParagraph"/>
        <w:jc w:val="both"/>
        <w:rPr>
          <w:rFonts w:ascii="Arial" w:eastAsiaTheme="minorEastAsia" w:hAnsi="Arial" w:cs="Arial"/>
          <w:sz w:val="19"/>
          <w:szCs w:val="19"/>
          <w:lang w:val="en-GB"/>
        </w:rPr>
      </w:pPr>
    </w:p>
    <w:tbl>
      <w:tblPr>
        <w:tblW w:w="8930" w:type="dxa"/>
        <w:tblInd w:w="426" w:type="dxa"/>
        <w:shd w:val="clear" w:color="auto" w:fill="00AABE"/>
        <w:tblLayout w:type="fixed"/>
        <w:tblLook w:val="0000" w:firstRow="0" w:lastRow="0" w:firstColumn="0" w:lastColumn="0" w:noHBand="0" w:noVBand="0"/>
      </w:tblPr>
      <w:tblGrid>
        <w:gridCol w:w="8930"/>
      </w:tblGrid>
      <w:tr w:rsidR="00103226" w:rsidRPr="002D5F1C" w14:paraId="65059CCE" w14:textId="77777777">
        <w:tc>
          <w:tcPr>
            <w:tcW w:w="8930" w:type="dxa"/>
            <w:shd w:val="clear" w:color="auto" w:fill="00AABE"/>
          </w:tcPr>
          <w:p w14:paraId="6737DC26" w14:textId="77777777" w:rsidR="00103226" w:rsidRPr="002D5F1C" w:rsidRDefault="00103226">
            <w:pPr>
              <w:ind w:left="318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n-GB"/>
              </w:rPr>
            </w:pPr>
            <w:r w:rsidRPr="002D5F1C">
              <w:rPr>
                <w:rFonts w:ascii="Arial" w:hAnsi="Arial" w:cs="Arial"/>
                <w:b/>
                <w:bCs/>
                <w:color w:val="FFFFFF"/>
                <w:sz w:val="32"/>
                <w:szCs w:val="32"/>
                <w:lang w:val="en-GB"/>
              </w:rPr>
              <w:lastRenderedPageBreak/>
              <w:t xml:space="preserve">PROGRAMME </w:t>
            </w:r>
          </w:p>
        </w:tc>
      </w:tr>
    </w:tbl>
    <w:p w14:paraId="55FC7831" w14:textId="77777777" w:rsidR="00103226" w:rsidRDefault="00103226" w:rsidP="00103226">
      <w:pPr>
        <w:rPr>
          <w:rFonts w:ascii="Arial" w:hAnsi="Arial" w:cs="Arial"/>
          <w:bCs/>
          <w:sz w:val="16"/>
          <w:szCs w:val="16"/>
          <w:lang w:val="en-GB"/>
        </w:rPr>
      </w:pPr>
    </w:p>
    <w:p w14:paraId="132A9A6C" w14:textId="77777777" w:rsidR="00103226" w:rsidRPr="00103226" w:rsidRDefault="00103226" w:rsidP="00103226">
      <w:pPr>
        <w:rPr>
          <w:rFonts w:ascii="Arial" w:hAnsi="Arial" w:cs="Arial"/>
          <w:bCs/>
          <w:sz w:val="16"/>
          <w:szCs w:val="16"/>
          <w:lang w:val="en-GB"/>
        </w:rPr>
      </w:pPr>
    </w:p>
    <w:p w14:paraId="033D23CE" w14:textId="5AD6AEF3" w:rsidR="00984E1F" w:rsidRPr="00711759" w:rsidRDefault="00A275B6" w:rsidP="00984E1F">
      <w:pPr>
        <w:jc w:val="both"/>
        <w:rPr>
          <w:rFonts w:ascii="Arial" w:hAnsi="Arial" w:cs="Arial"/>
          <w:sz w:val="20"/>
          <w:lang w:val="en-US"/>
        </w:rPr>
      </w:pPr>
      <w:r w:rsidRPr="00312C12">
        <w:rPr>
          <w:rFonts w:ascii="Arial" w:eastAsiaTheme="minorEastAsia" w:hAnsi="Arial" w:cs="Arial"/>
          <w:b/>
          <w:bCs/>
          <w:color w:val="000000" w:themeColor="text1"/>
          <w:sz w:val="20"/>
          <w:lang w:val="en-GB"/>
        </w:rPr>
        <w:t xml:space="preserve">Moderator: </w:t>
      </w:r>
      <w:r w:rsidR="00592B87" w:rsidRPr="00592B87">
        <w:rPr>
          <w:rFonts w:ascii="Arial" w:eastAsiaTheme="minorEastAsia" w:hAnsi="Arial" w:cs="Arial"/>
          <w:color w:val="000000" w:themeColor="text1"/>
          <w:sz w:val="20"/>
          <w:lang w:val="en-GB"/>
        </w:rPr>
        <w:t>Ms. Gabriela Morawska-Stanecka,</w:t>
      </w:r>
      <w:r w:rsidR="00592B87">
        <w:rPr>
          <w:rFonts w:ascii="Arial" w:eastAsiaTheme="minorEastAsia" w:hAnsi="Arial" w:cs="Arial"/>
          <w:color w:val="000000" w:themeColor="text1"/>
          <w:sz w:val="20"/>
          <w:lang w:val="en-GB"/>
        </w:rPr>
        <w:t xml:space="preserve"> </w:t>
      </w:r>
      <w:r w:rsidR="00592B87" w:rsidRPr="00592B87">
        <w:rPr>
          <w:rFonts w:ascii="Arial" w:eastAsiaTheme="minorEastAsia" w:hAnsi="Arial" w:cs="Arial"/>
          <w:color w:val="000000" w:themeColor="text1"/>
          <w:sz w:val="20"/>
          <w:lang w:val="en-GB"/>
        </w:rPr>
        <w:t>Vice-President of the IPU, Member of the Committee to Promote Respect for International Humanitarian Law, and Member of the Senate (Poland)</w:t>
      </w:r>
      <w:r w:rsidR="00592B87">
        <w:rPr>
          <w:rFonts w:ascii="Arial" w:eastAsiaTheme="minorEastAsia" w:hAnsi="Arial" w:cs="Arial"/>
          <w:color w:val="000000" w:themeColor="text1"/>
          <w:sz w:val="20"/>
          <w:lang w:val="en-GB"/>
        </w:rPr>
        <w:t xml:space="preserve"> </w:t>
      </w:r>
      <w:r w:rsidR="00592B87" w:rsidRPr="00592B87">
        <w:rPr>
          <w:rFonts w:ascii="Arial" w:eastAsiaTheme="minorEastAsia" w:hAnsi="Arial" w:cs="Arial"/>
          <w:i/>
          <w:iCs/>
          <w:color w:val="000000" w:themeColor="text1"/>
          <w:sz w:val="20"/>
          <w:lang w:val="en-GB"/>
        </w:rPr>
        <w:t>(TBC)</w:t>
      </w:r>
    </w:p>
    <w:p w14:paraId="735ED174" w14:textId="77777777" w:rsidR="00146308" w:rsidRPr="00711759" w:rsidRDefault="00146308" w:rsidP="00984E1F">
      <w:pPr>
        <w:jc w:val="both"/>
        <w:rPr>
          <w:rFonts w:ascii="Arial" w:hAnsi="Arial" w:cs="Arial"/>
          <w:iCs/>
          <w:sz w:val="20"/>
          <w:lang w:val="en-GB"/>
        </w:rPr>
      </w:pPr>
    </w:p>
    <w:p w14:paraId="268E264E" w14:textId="04930009" w:rsidR="005779CA" w:rsidRPr="00711759" w:rsidRDefault="00146308" w:rsidP="00146308">
      <w:pPr>
        <w:jc w:val="both"/>
        <w:rPr>
          <w:rFonts w:ascii="Arial" w:eastAsiaTheme="minorEastAsia" w:hAnsi="Arial" w:cs="Arial"/>
          <w:b/>
          <w:bCs/>
          <w:color w:val="000000" w:themeColor="text1"/>
          <w:sz w:val="20"/>
          <w:lang w:val="en-GB"/>
        </w:rPr>
      </w:pPr>
      <w:r w:rsidRPr="00711759">
        <w:rPr>
          <w:rFonts w:ascii="Arial" w:eastAsiaTheme="minorEastAsia" w:hAnsi="Arial" w:cs="Arial"/>
          <w:b/>
          <w:bCs/>
          <w:color w:val="000000" w:themeColor="text1"/>
          <w:sz w:val="20"/>
          <w:lang w:val="en-GB"/>
        </w:rPr>
        <w:t>Panellists:</w:t>
      </w:r>
      <w:r w:rsidR="00984E1F" w:rsidRPr="00711759">
        <w:rPr>
          <w:rFonts w:ascii="Arial" w:hAnsi="Arial" w:cs="Arial"/>
          <w:iCs/>
          <w:sz w:val="20"/>
          <w:lang w:val="en-GB"/>
        </w:rPr>
        <w:t xml:space="preserve"> </w:t>
      </w:r>
    </w:p>
    <w:p w14:paraId="2234DB8C" w14:textId="77777777" w:rsidR="00146308" w:rsidRPr="00711759" w:rsidRDefault="00146308" w:rsidP="00146308">
      <w:pPr>
        <w:jc w:val="both"/>
        <w:rPr>
          <w:rFonts w:ascii="Arial" w:eastAsiaTheme="minorEastAsia" w:hAnsi="Arial" w:cs="Arial"/>
          <w:b/>
          <w:bCs/>
          <w:color w:val="000000" w:themeColor="text1"/>
          <w:sz w:val="20"/>
          <w:lang w:val="en-GB"/>
        </w:rPr>
      </w:pPr>
    </w:p>
    <w:p w14:paraId="503E7EA2" w14:textId="77777777" w:rsidR="00835F5F" w:rsidRPr="00835F5F" w:rsidRDefault="00835F5F" w:rsidP="00835F5F">
      <w:pPr>
        <w:pStyle w:val="ListParagraph"/>
        <w:numPr>
          <w:ilvl w:val="0"/>
          <w:numId w:val="5"/>
        </w:numPr>
        <w:ind w:left="600" w:right="-391" w:hanging="600"/>
        <w:rPr>
          <w:rFonts w:ascii="Arial" w:hAnsi="Arial" w:cs="Arial"/>
          <w:iCs/>
          <w:sz w:val="20"/>
          <w:szCs w:val="20"/>
          <w:lang w:val="en-US"/>
        </w:rPr>
      </w:pPr>
      <w:r w:rsidRPr="00592B87">
        <w:rPr>
          <w:rFonts w:ascii="Arial" w:hAnsi="Arial" w:cs="Arial"/>
          <w:iCs/>
          <w:sz w:val="20"/>
          <w:szCs w:val="20"/>
          <w:lang w:val="en-US"/>
        </w:rPr>
        <w:t>Mr. Wim Zwijnenburg, Humanitarian Disarmament Project Leader, PAX for Peace</w:t>
      </w:r>
      <w:r>
        <w:rPr>
          <w:rFonts w:ascii="Arial" w:hAnsi="Arial" w:cs="Arial"/>
          <w:iCs/>
          <w:sz w:val="20"/>
          <w:szCs w:val="20"/>
          <w:lang w:val="en-US"/>
        </w:rPr>
        <w:t xml:space="preserve"> </w:t>
      </w:r>
      <w:r w:rsidRPr="00592B87">
        <w:rPr>
          <w:rFonts w:ascii="Arial" w:hAnsi="Arial" w:cs="Arial"/>
          <w:i/>
          <w:sz w:val="20"/>
          <w:lang w:val="en-US"/>
        </w:rPr>
        <w:t>(TBC)</w:t>
      </w:r>
      <w:r w:rsidRPr="00592B87">
        <w:rPr>
          <w:rFonts w:ascii="Arial" w:hAnsi="Arial" w:cs="Arial"/>
          <w:iCs/>
          <w:sz w:val="20"/>
          <w:lang w:val="en-US"/>
        </w:rPr>
        <w:t xml:space="preserve"> </w:t>
      </w:r>
    </w:p>
    <w:p w14:paraId="1F24D55D" w14:textId="77777777" w:rsidR="00835F5F" w:rsidRPr="00592B87" w:rsidRDefault="00835F5F" w:rsidP="00835F5F">
      <w:pPr>
        <w:pStyle w:val="ListParagraph"/>
        <w:ind w:left="600" w:right="-391"/>
        <w:rPr>
          <w:rFonts w:ascii="Arial" w:hAnsi="Arial" w:cs="Arial"/>
          <w:iCs/>
          <w:sz w:val="20"/>
          <w:szCs w:val="20"/>
          <w:lang w:val="en-US"/>
        </w:rPr>
      </w:pPr>
    </w:p>
    <w:p w14:paraId="36604D29" w14:textId="7E09BF4A" w:rsidR="005779CA" w:rsidRPr="00711759" w:rsidRDefault="00ED3B9A" w:rsidP="0007515A">
      <w:pPr>
        <w:pStyle w:val="ListParagraph"/>
        <w:numPr>
          <w:ilvl w:val="0"/>
          <w:numId w:val="5"/>
        </w:numPr>
        <w:ind w:left="600" w:hanging="600"/>
        <w:rPr>
          <w:rFonts w:ascii="Arial" w:hAnsi="Arial" w:cs="Arial"/>
          <w:iCs/>
          <w:sz w:val="20"/>
          <w:szCs w:val="20"/>
          <w:lang w:val="en-GB"/>
        </w:rPr>
      </w:pPr>
      <w:r w:rsidRPr="00711759">
        <w:rPr>
          <w:rFonts w:ascii="Arial" w:hAnsi="Arial" w:cs="Arial"/>
          <w:iCs/>
          <w:sz w:val="20"/>
          <w:szCs w:val="20"/>
          <w:lang w:val="en-GB"/>
        </w:rPr>
        <w:t>Ms</w:t>
      </w:r>
      <w:r w:rsidR="00984E1F" w:rsidRPr="00711759">
        <w:rPr>
          <w:rFonts w:ascii="Arial" w:hAnsi="Arial" w:cs="Arial"/>
          <w:iCs/>
          <w:sz w:val="20"/>
          <w:szCs w:val="20"/>
          <w:lang w:val="en-GB"/>
        </w:rPr>
        <w:t xml:space="preserve">. </w:t>
      </w:r>
      <w:r w:rsidRPr="00711759">
        <w:rPr>
          <w:rFonts w:ascii="Arial" w:hAnsi="Arial" w:cs="Arial"/>
          <w:iCs/>
          <w:sz w:val="20"/>
          <w:szCs w:val="20"/>
          <w:lang w:val="en-GB"/>
        </w:rPr>
        <w:t>Vanessa Murphy</w:t>
      </w:r>
      <w:r w:rsidR="005779CA" w:rsidRPr="00711759">
        <w:rPr>
          <w:rFonts w:ascii="Arial" w:hAnsi="Arial" w:cs="Arial"/>
          <w:iCs/>
          <w:sz w:val="20"/>
          <w:szCs w:val="20"/>
          <w:lang w:val="en-GB"/>
        </w:rPr>
        <w:t>, Legal Adviser, International Committee of the Red Cross (ICRC</w:t>
      </w:r>
      <w:r w:rsidR="00835F5F">
        <w:rPr>
          <w:rFonts w:ascii="Arial" w:hAnsi="Arial" w:cs="Arial"/>
          <w:iCs/>
          <w:sz w:val="20"/>
          <w:szCs w:val="20"/>
          <w:lang w:val="en-GB"/>
        </w:rPr>
        <w:t>)</w:t>
      </w:r>
    </w:p>
    <w:p w14:paraId="5B6D3C03" w14:textId="77777777" w:rsidR="00592B87" w:rsidRPr="00592B87" w:rsidRDefault="00592B87" w:rsidP="00592B87">
      <w:pPr>
        <w:pStyle w:val="ListParagraph"/>
        <w:ind w:left="600" w:right="-391"/>
        <w:rPr>
          <w:rFonts w:ascii="Arial" w:hAnsi="Arial" w:cs="Arial"/>
          <w:iCs/>
          <w:sz w:val="20"/>
          <w:szCs w:val="20"/>
          <w:lang w:val="en-US"/>
        </w:rPr>
      </w:pPr>
    </w:p>
    <w:p w14:paraId="0E284A10" w14:textId="13DFE911" w:rsidR="00592B87" w:rsidRPr="00592B87" w:rsidRDefault="00592B87" w:rsidP="00592B87">
      <w:pPr>
        <w:pStyle w:val="ListParagraph"/>
        <w:numPr>
          <w:ilvl w:val="0"/>
          <w:numId w:val="5"/>
        </w:numPr>
        <w:ind w:left="600" w:right="-391" w:hanging="600"/>
        <w:rPr>
          <w:rFonts w:ascii="Arial" w:hAnsi="Arial" w:cs="Arial"/>
          <w:iCs/>
          <w:sz w:val="20"/>
          <w:szCs w:val="20"/>
          <w:lang w:val="en-US"/>
        </w:rPr>
      </w:pPr>
      <w:r>
        <w:rPr>
          <w:rFonts w:ascii="Arial" w:hAnsi="Arial" w:cs="Arial"/>
          <w:iCs/>
          <w:sz w:val="20"/>
          <w:szCs w:val="20"/>
          <w:lang w:val="en-US"/>
        </w:rPr>
        <w:t xml:space="preserve">Mr. </w:t>
      </w:r>
      <w:r w:rsidRPr="00592B87">
        <w:rPr>
          <w:rFonts w:ascii="Arial" w:hAnsi="Arial" w:cs="Arial"/>
          <w:iCs/>
          <w:sz w:val="20"/>
          <w:szCs w:val="20"/>
          <w:lang w:val="en-US"/>
        </w:rPr>
        <w:t>Tadesse Kebebew</w:t>
      </w:r>
      <w:r>
        <w:rPr>
          <w:rFonts w:ascii="Arial" w:hAnsi="Arial" w:cs="Arial"/>
          <w:iCs/>
          <w:sz w:val="20"/>
          <w:szCs w:val="20"/>
          <w:lang w:val="en-US"/>
        </w:rPr>
        <w:t xml:space="preserve">, </w:t>
      </w:r>
      <w:r w:rsidRPr="00592B87">
        <w:rPr>
          <w:rFonts w:ascii="Arial" w:hAnsi="Arial" w:cs="Arial"/>
          <w:iCs/>
          <w:sz w:val="20"/>
          <w:szCs w:val="20"/>
          <w:lang w:val="en-US"/>
        </w:rPr>
        <w:t>Legal Researcher and Project Manager</w:t>
      </w:r>
      <w:r>
        <w:rPr>
          <w:rFonts w:ascii="Arial" w:hAnsi="Arial" w:cs="Arial"/>
          <w:iCs/>
          <w:sz w:val="20"/>
          <w:szCs w:val="20"/>
          <w:lang w:val="en-US"/>
        </w:rPr>
        <w:t xml:space="preserve">, </w:t>
      </w:r>
      <w:r w:rsidRPr="00592B87">
        <w:rPr>
          <w:rFonts w:ascii="Arial" w:hAnsi="Arial" w:cs="Arial"/>
          <w:iCs/>
          <w:sz w:val="20"/>
          <w:szCs w:val="20"/>
          <w:lang w:val="en-US"/>
        </w:rPr>
        <w:t>Geneva Water Hub</w:t>
      </w:r>
      <w:r>
        <w:rPr>
          <w:rFonts w:ascii="Arial" w:hAnsi="Arial" w:cs="Arial"/>
          <w:iCs/>
          <w:sz w:val="20"/>
          <w:szCs w:val="20"/>
          <w:lang w:val="en-US"/>
        </w:rPr>
        <w:t xml:space="preserve"> </w:t>
      </w:r>
      <w:r w:rsidRPr="00592B87">
        <w:rPr>
          <w:rFonts w:ascii="Arial" w:hAnsi="Arial" w:cs="Arial"/>
          <w:i/>
          <w:sz w:val="20"/>
          <w:szCs w:val="20"/>
          <w:lang w:val="en-US"/>
        </w:rPr>
        <w:t>(TBC)</w:t>
      </w:r>
    </w:p>
    <w:p w14:paraId="1C629CDB" w14:textId="77777777" w:rsidR="00592B87" w:rsidRPr="00592B87" w:rsidRDefault="00592B87" w:rsidP="00592B87">
      <w:pPr>
        <w:pStyle w:val="ListParagraph"/>
        <w:ind w:left="600" w:right="-391"/>
        <w:rPr>
          <w:rFonts w:ascii="Arial" w:hAnsi="Arial" w:cs="Arial"/>
          <w:iCs/>
          <w:sz w:val="20"/>
          <w:szCs w:val="20"/>
          <w:lang w:val="en-US"/>
        </w:rPr>
      </w:pPr>
    </w:p>
    <w:p w14:paraId="524F0F33" w14:textId="4A00828D" w:rsidR="00592B87" w:rsidRPr="00592B87" w:rsidRDefault="00FE55A4" w:rsidP="00592B87">
      <w:pPr>
        <w:pStyle w:val="ListParagraph"/>
        <w:numPr>
          <w:ilvl w:val="0"/>
          <w:numId w:val="5"/>
        </w:numPr>
        <w:ind w:left="600" w:right="-391" w:hanging="600"/>
        <w:rPr>
          <w:rFonts w:ascii="Arial" w:hAnsi="Arial" w:cs="Arial"/>
          <w:iCs/>
          <w:sz w:val="20"/>
          <w:lang w:val="en-GB"/>
        </w:rPr>
      </w:pPr>
      <w:r w:rsidRPr="00711759">
        <w:rPr>
          <w:rFonts w:ascii="Arial" w:hAnsi="Arial" w:cs="Arial"/>
          <w:iCs/>
          <w:sz w:val="20"/>
          <w:szCs w:val="20"/>
          <w:lang w:val="en-GB"/>
        </w:rPr>
        <w:t>M</w:t>
      </w:r>
      <w:r w:rsidR="00860835" w:rsidRPr="00711759">
        <w:rPr>
          <w:rFonts w:ascii="Arial" w:hAnsi="Arial" w:cs="Arial"/>
          <w:iCs/>
          <w:sz w:val="20"/>
          <w:szCs w:val="20"/>
          <w:lang w:val="en-GB"/>
        </w:rPr>
        <w:t>s</w:t>
      </w:r>
      <w:r w:rsidRPr="00711759">
        <w:rPr>
          <w:rFonts w:ascii="Arial" w:hAnsi="Arial" w:cs="Arial"/>
          <w:iCs/>
          <w:sz w:val="20"/>
          <w:szCs w:val="20"/>
          <w:lang w:val="en-GB"/>
        </w:rPr>
        <w:t xml:space="preserve">. </w:t>
      </w:r>
      <w:r w:rsidR="00860835" w:rsidRPr="00711759">
        <w:rPr>
          <w:rFonts w:ascii="Arial" w:hAnsi="Arial" w:cs="Arial"/>
          <w:iCs/>
          <w:sz w:val="20"/>
          <w:szCs w:val="20"/>
          <w:lang w:val="en-GB"/>
        </w:rPr>
        <w:t>Claudia Roth</w:t>
      </w:r>
      <w:r w:rsidRPr="00711759">
        <w:rPr>
          <w:rFonts w:ascii="Arial" w:hAnsi="Arial" w:cs="Arial"/>
          <w:iCs/>
          <w:sz w:val="20"/>
          <w:szCs w:val="20"/>
          <w:lang w:val="en-GB"/>
        </w:rPr>
        <w:t xml:space="preserve">, </w:t>
      </w:r>
      <w:r w:rsidR="00860835" w:rsidRPr="00711759">
        <w:rPr>
          <w:rFonts w:ascii="Arial" w:hAnsi="Arial" w:cs="Arial"/>
          <w:iCs/>
          <w:sz w:val="20"/>
          <w:szCs w:val="20"/>
          <w:lang w:val="en-GB"/>
        </w:rPr>
        <w:t xml:space="preserve">Member of the </w:t>
      </w:r>
      <w:r w:rsidR="00700658">
        <w:rPr>
          <w:rFonts w:ascii="Arial" w:hAnsi="Arial" w:cs="Arial"/>
          <w:iCs/>
          <w:sz w:val="20"/>
          <w:szCs w:val="20"/>
          <w:lang w:val="en-GB"/>
        </w:rPr>
        <w:t xml:space="preserve">German </w:t>
      </w:r>
      <w:r w:rsidR="00860835" w:rsidRPr="00711759">
        <w:rPr>
          <w:rFonts w:ascii="Arial" w:hAnsi="Arial" w:cs="Arial"/>
          <w:iCs/>
          <w:sz w:val="20"/>
          <w:szCs w:val="20"/>
          <w:lang w:val="en-GB"/>
        </w:rPr>
        <w:t>Bundestag</w:t>
      </w:r>
      <w:r w:rsidR="0007515A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r w:rsidR="0007515A" w:rsidRPr="0007515A">
        <w:rPr>
          <w:rFonts w:ascii="Arial" w:hAnsi="Arial" w:cs="Arial"/>
          <w:i/>
          <w:sz w:val="20"/>
          <w:szCs w:val="20"/>
          <w:lang w:val="en-GB"/>
        </w:rPr>
        <w:t>(TBC)</w:t>
      </w:r>
    </w:p>
    <w:p w14:paraId="14030121" w14:textId="77777777" w:rsidR="00592B87" w:rsidRPr="00312C12" w:rsidRDefault="00592B87" w:rsidP="00592B87">
      <w:pPr>
        <w:pStyle w:val="ListParagraph"/>
        <w:ind w:left="600" w:right="-391"/>
        <w:rPr>
          <w:rFonts w:ascii="Arial" w:hAnsi="Arial" w:cs="Arial"/>
          <w:iCs/>
          <w:sz w:val="20"/>
          <w:lang w:val="en-GB"/>
        </w:rPr>
      </w:pPr>
    </w:p>
    <w:p w14:paraId="0A4F528A" w14:textId="5A43A4BC" w:rsidR="00252125" w:rsidRPr="00312C12" w:rsidRDefault="00A275B6" w:rsidP="00103226">
      <w:pPr>
        <w:ind w:right="-391"/>
        <w:jc w:val="both"/>
        <w:rPr>
          <w:rFonts w:ascii="Arial" w:eastAsiaTheme="minorEastAsia" w:hAnsi="Arial" w:cs="Arial"/>
          <w:b/>
          <w:bCs/>
          <w:sz w:val="20"/>
          <w:lang w:val="en-GB" w:eastAsia="fr-CH"/>
        </w:rPr>
      </w:pPr>
      <w:r w:rsidRPr="00312C12">
        <w:rPr>
          <w:rFonts w:ascii="Arial" w:eastAsia="Calibri" w:hAnsi="Arial" w:cs="Arial"/>
          <w:i/>
          <w:sz w:val="20"/>
          <w:lang w:val="en-GB"/>
        </w:rPr>
        <w:t>Presentations will be followed by a</w:t>
      </w:r>
      <w:r w:rsidR="008B63DC" w:rsidRPr="00312C12">
        <w:rPr>
          <w:rFonts w:ascii="Arial" w:eastAsia="Calibri" w:hAnsi="Arial" w:cs="Arial"/>
          <w:i/>
          <w:sz w:val="20"/>
          <w:lang w:val="en-GB"/>
        </w:rPr>
        <w:t>n interactive</w:t>
      </w:r>
      <w:r w:rsidRPr="00312C12">
        <w:rPr>
          <w:rFonts w:ascii="Arial" w:eastAsia="Calibri" w:hAnsi="Arial" w:cs="Arial"/>
          <w:i/>
          <w:sz w:val="20"/>
          <w:lang w:val="en-GB"/>
        </w:rPr>
        <w:t xml:space="preserve"> discussion with participants.</w:t>
      </w:r>
      <w:r w:rsidRPr="00312C12" w:rsidDel="00A275B6">
        <w:rPr>
          <w:rFonts w:ascii="Arial" w:eastAsiaTheme="minorEastAsia" w:hAnsi="Arial" w:cs="Arial"/>
          <w:sz w:val="20"/>
          <w:lang w:val="en-GB"/>
        </w:rPr>
        <w:t xml:space="preserve"> </w:t>
      </w:r>
    </w:p>
    <w:sectPr w:rsidR="00252125" w:rsidRPr="00312C12" w:rsidSect="001E3980">
      <w:headerReference w:type="even" r:id="rId23"/>
      <w:headerReference w:type="default" r:id="rId24"/>
      <w:pgSz w:w="11906" w:h="16838" w:code="9"/>
      <w:pgMar w:top="567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5CB72" w14:textId="77777777" w:rsidR="00472E73" w:rsidRDefault="00472E73">
      <w:r>
        <w:separator/>
      </w:r>
    </w:p>
  </w:endnote>
  <w:endnote w:type="continuationSeparator" w:id="0">
    <w:p w14:paraId="00594297" w14:textId="77777777" w:rsidR="00472E73" w:rsidRDefault="0047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ZapfHumnst BT">
    <w:altName w:val="Calibri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BF03B" w14:textId="77777777" w:rsidR="00472E73" w:rsidRDefault="00472E73">
      <w:r>
        <w:separator/>
      </w:r>
    </w:p>
  </w:footnote>
  <w:footnote w:type="continuationSeparator" w:id="0">
    <w:p w14:paraId="418BE4AC" w14:textId="77777777" w:rsidR="00472E73" w:rsidRDefault="00472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F78F" w14:textId="77777777" w:rsidR="00A8133F" w:rsidRPr="00113C16" w:rsidRDefault="00113C16" w:rsidP="00113C16">
    <w:pPr>
      <w:pStyle w:val="Header"/>
      <w:tabs>
        <w:tab w:val="clear" w:pos="4536"/>
        <w:tab w:val="clear" w:pos="9072"/>
      </w:tabs>
      <w:jc w:val="center"/>
      <w:rPr>
        <w:rStyle w:val="PageNumber"/>
        <w:rFonts w:ascii="Arial" w:hAnsi="Arial" w:cs="Arial"/>
      </w:rPr>
    </w:pPr>
    <w:r w:rsidRPr="00113C16">
      <w:rPr>
        <w:rStyle w:val="PageNumber"/>
        <w:rFonts w:ascii="Arial" w:hAnsi="Arial" w:cs="Arial"/>
      </w:rPr>
      <w:t xml:space="preserve">- </w:t>
    </w:r>
    <w:r w:rsidR="00B95D2A" w:rsidRPr="00113C16">
      <w:rPr>
        <w:rStyle w:val="PageNumber"/>
        <w:rFonts w:ascii="Arial" w:hAnsi="Arial" w:cs="Arial"/>
      </w:rPr>
      <w:fldChar w:fldCharType="begin"/>
    </w:r>
    <w:r w:rsidR="00A8133F" w:rsidRPr="00113C16">
      <w:rPr>
        <w:rStyle w:val="PageNumber"/>
        <w:rFonts w:ascii="Arial" w:hAnsi="Arial" w:cs="Arial"/>
      </w:rPr>
      <w:instrText xml:space="preserve">PAGE  </w:instrText>
    </w:r>
    <w:r w:rsidR="00B95D2A" w:rsidRPr="00113C16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4</w:t>
    </w:r>
    <w:r w:rsidR="00B95D2A" w:rsidRPr="00113C16">
      <w:rPr>
        <w:rStyle w:val="PageNumber"/>
        <w:rFonts w:ascii="Arial" w:hAnsi="Arial" w:cs="Arial"/>
      </w:rPr>
      <w:fldChar w:fldCharType="end"/>
    </w:r>
    <w:r w:rsidRPr="00113C16">
      <w:rPr>
        <w:rStyle w:val="PageNumber"/>
        <w:rFonts w:ascii="Arial" w:hAnsi="Arial" w:cs="Arial"/>
      </w:rPr>
      <w:t xml:space="preserve"> -</w:t>
    </w:r>
  </w:p>
  <w:p w14:paraId="099BEA84" w14:textId="77777777" w:rsidR="00A8133F" w:rsidRPr="00113C16" w:rsidRDefault="00A8133F">
    <w:pPr>
      <w:pStyle w:val="Header"/>
      <w:rPr>
        <w:rFonts w:ascii="Arial" w:hAnsi="Arial" w:cs="Arial"/>
      </w:rPr>
    </w:pPr>
  </w:p>
  <w:p w14:paraId="3D807AF5" w14:textId="77777777" w:rsidR="00113C16" w:rsidRPr="00113C16" w:rsidRDefault="00113C16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97DA" w14:textId="77777777" w:rsidR="00113C16" w:rsidRPr="00113C16" w:rsidRDefault="00113C16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- </w:t>
    </w:r>
    <w:r w:rsidR="00B95D2A" w:rsidRPr="00113C16">
      <w:rPr>
        <w:rFonts w:ascii="Arial" w:hAnsi="Arial" w:cs="Arial"/>
      </w:rPr>
      <w:fldChar w:fldCharType="begin"/>
    </w:r>
    <w:r w:rsidRPr="00113C16">
      <w:rPr>
        <w:rFonts w:ascii="Arial" w:hAnsi="Arial" w:cs="Arial"/>
      </w:rPr>
      <w:instrText xml:space="preserve"> PAGE   \* MERGEFORMAT </w:instrText>
    </w:r>
    <w:r w:rsidR="00B95D2A" w:rsidRPr="00113C16">
      <w:rPr>
        <w:rFonts w:ascii="Arial" w:hAnsi="Arial" w:cs="Arial"/>
      </w:rPr>
      <w:fldChar w:fldCharType="separate"/>
    </w:r>
    <w:r w:rsidR="00AC4A85">
      <w:rPr>
        <w:rFonts w:ascii="Arial" w:hAnsi="Arial" w:cs="Arial"/>
        <w:noProof/>
      </w:rPr>
      <w:t>2</w:t>
    </w:r>
    <w:r w:rsidR="00B95D2A" w:rsidRPr="00113C16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-</w:t>
    </w:r>
  </w:p>
  <w:p w14:paraId="08814810" w14:textId="77777777" w:rsidR="00113C16" w:rsidRPr="00A07394" w:rsidRDefault="00113C16">
    <w:pPr>
      <w:pStyle w:val="Header"/>
      <w:rPr>
        <w:rFonts w:ascii="Arial" w:hAnsi="Arial" w:cs="Arial"/>
        <w:sz w:val="16"/>
        <w:szCs w:val="16"/>
      </w:rPr>
    </w:pPr>
  </w:p>
  <w:p w14:paraId="62B63453" w14:textId="77777777" w:rsidR="00113C16" w:rsidRPr="00A07394" w:rsidRDefault="00113C16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5928"/>
    <w:multiLevelType w:val="hybridMultilevel"/>
    <w:tmpl w:val="9702B91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5E43"/>
    <w:multiLevelType w:val="hybridMultilevel"/>
    <w:tmpl w:val="F85A3DF2"/>
    <w:lvl w:ilvl="0" w:tplc="100C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24D24B51"/>
    <w:multiLevelType w:val="multilevel"/>
    <w:tmpl w:val="3D461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D6369"/>
    <w:multiLevelType w:val="hybridMultilevel"/>
    <w:tmpl w:val="0F021B0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A6575"/>
    <w:multiLevelType w:val="hybridMultilevel"/>
    <w:tmpl w:val="7482368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80157"/>
    <w:multiLevelType w:val="hybridMultilevel"/>
    <w:tmpl w:val="5728E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753B6"/>
    <w:multiLevelType w:val="hybridMultilevel"/>
    <w:tmpl w:val="521A0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B69BA"/>
    <w:multiLevelType w:val="hybridMultilevel"/>
    <w:tmpl w:val="B34AC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559FD"/>
    <w:multiLevelType w:val="hybridMultilevel"/>
    <w:tmpl w:val="FAE81AC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45795"/>
    <w:multiLevelType w:val="hybridMultilevel"/>
    <w:tmpl w:val="7C4E2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F468C"/>
    <w:multiLevelType w:val="multilevel"/>
    <w:tmpl w:val="4CE4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721D20"/>
    <w:multiLevelType w:val="hybridMultilevel"/>
    <w:tmpl w:val="0400EE8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25C85"/>
    <w:multiLevelType w:val="multilevel"/>
    <w:tmpl w:val="6104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E94ACC"/>
    <w:multiLevelType w:val="multilevel"/>
    <w:tmpl w:val="55D8C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4452936">
    <w:abstractNumId w:val="7"/>
  </w:num>
  <w:num w:numId="2" w16cid:durableId="182132822">
    <w:abstractNumId w:val="5"/>
  </w:num>
  <w:num w:numId="3" w16cid:durableId="710417494">
    <w:abstractNumId w:val="9"/>
  </w:num>
  <w:num w:numId="4" w16cid:durableId="1137991478">
    <w:abstractNumId w:val="11"/>
  </w:num>
  <w:num w:numId="5" w16cid:durableId="1806848695">
    <w:abstractNumId w:val="6"/>
  </w:num>
  <w:num w:numId="6" w16cid:durableId="732510614">
    <w:abstractNumId w:val="1"/>
  </w:num>
  <w:num w:numId="7" w16cid:durableId="1077362933">
    <w:abstractNumId w:val="3"/>
  </w:num>
  <w:num w:numId="8" w16cid:durableId="1406301479">
    <w:abstractNumId w:val="4"/>
  </w:num>
  <w:num w:numId="9" w16cid:durableId="137891208">
    <w:abstractNumId w:val="8"/>
  </w:num>
  <w:num w:numId="10" w16cid:durableId="1546940034">
    <w:abstractNumId w:val="0"/>
  </w:num>
  <w:num w:numId="11" w16cid:durableId="1307854458">
    <w:abstractNumId w:val="12"/>
  </w:num>
  <w:num w:numId="12" w16cid:durableId="1342659691">
    <w:abstractNumId w:val="13"/>
  </w:num>
  <w:num w:numId="13" w16cid:durableId="1599554644">
    <w:abstractNumId w:val="2"/>
  </w:num>
  <w:num w:numId="14" w16cid:durableId="60924010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1B"/>
    <w:rsid w:val="00000A10"/>
    <w:rsid w:val="00000A7D"/>
    <w:rsid w:val="00001299"/>
    <w:rsid w:val="000018C7"/>
    <w:rsid w:val="00001EF6"/>
    <w:rsid w:val="00005755"/>
    <w:rsid w:val="000074E1"/>
    <w:rsid w:val="0001016C"/>
    <w:rsid w:val="00012BC5"/>
    <w:rsid w:val="00013818"/>
    <w:rsid w:val="00013CB2"/>
    <w:rsid w:val="0001496D"/>
    <w:rsid w:val="0001733A"/>
    <w:rsid w:val="00020063"/>
    <w:rsid w:val="00020538"/>
    <w:rsid w:val="00021817"/>
    <w:rsid w:val="00023458"/>
    <w:rsid w:val="0002482A"/>
    <w:rsid w:val="00026B2F"/>
    <w:rsid w:val="000274B4"/>
    <w:rsid w:val="00027A00"/>
    <w:rsid w:val="00027E2F"/>
    <w:rsid w:val="0003165E"/>
    <w:rsid w:val="000318CB"/>
    <w:rsid w:val="0003240F"/>
    <w:rsid w:val="000324EB"/>
    <w:rsid w:val="000327D1"/>
    <w:rsid w:val="00033AD6"/>
    <w:rsid w:val="00033E44"/>
    <w:rsid w:val="00033EFD"/>
    <w:rsid w:val="000341B2"/>
    <w:rsid w:val="00034B87"/>
    <w:rsid w:val="00037A59"/>
    <w:rsid w:val="00037B2F"/>
    <w:rsid w:val="0004038C"/>
    <w:rsid w:val="000417FC"/>
    <w:rsid w:val="00041BD3"/>
    <w:rsid w:val="000423A8"/>
    <w:rsid w:val="000449AB"/>
    <w:rsid w:val="000456F8"/>
    <w:rsid w:val="00046740"/>
    <w:rsid w:val="00046D81"/>
    <w:rsid w:val="00047955"/>
    <w:rsid w:val="00052899"/>
    <w:rsid w:val="000572D9"/>
    <w:rsid w:val="00057C71"/>
    <w:rsid w:val="00057D0D"/>
    <w:rsid w:val="00057D15"/>
    <w:rsid w:val="00061CF4"/>
    <w:rsid w:val="00061ECD"/>
    <w:rsid w:val="00062107"/>
    <w:rsid w:val="00062F4D"/>
    <w:rsid w:val="000649B5"/>
    <w:rsid w:val="00064CF9"/>
    <w:rsid w:val="00065B0C"/>
    <w:rsid w:val="00065E04"/>
    <w:rsid w:val="000744B6"/>
    <w:rsid w:val="0007515A"/>
    <w:rsid w:val="00075226"/>
    <w:rsid w:val="000753DB"/>
    <w:rsid w:val="0007598E"/>
    <w:rsid w:val="00076195"/>
    <w:rsid w:val="000805CD"/>
    <w:rsid w:val="0008286E"/>
    <w:rsid w:val="000829E0"/>
    <w:rsid w:val="00083B85"/>
    <w:rsid w:val="00083E8F"/>
    <w:rsid w:val="000848C0"/>
    <w:rsid w:val="00085330"/>
    <w:rsid w:val="00085D21"/>
    <w:rsid w:val="000866E5"/>
    <w:rsid w:val="00086DB5"/>
    <w:rsid w:val="00086E74"/>
    <w:rsid w:val="0008703F"/>
    <w:rsid w:val="00087AE9"/>
    <w:rsid w:val="00090686"/>
    <w:rsid w:val="000925B1"/>
    <w:rsid w:val="00093235"/>
    <w:rsid w:val="00093AC0"/>
    <w:rsid w:val="0009428B"/>
    <w:rsid w:val="000953B2"/>
    <w:rsid w:val="000973AD"/>
    <w:rsid w:val="000A05AD"/>
    <w:rsid w:val="000A18F2"/>
    <w:rsid w:val="000A1BB1"/>
    <w:rsid w:val="000A2664"/>
    <w:rsid w:val="000A2BB7"/>
    <w:rsid w:val="000A33BE"/>
    <w:rsid w:val="000A4369"/>
    <w:rsid w:val="000A5881"/>
    <w:rsid w:val="000A77E4"/>
    <w:rsid w:val="000B1031"/>
    <w:rsid w:val="000B483C"/>
    <w:rsid w:val="000B5C7C"/>
    <w:rsid w:val="000B6790"/>
    <w:rsid w:val="000B6990"/>
    <w:rsid w:val="000C0926"/>
    <w:rsid w:val="000C11C0"/>
    <w:rsid w:val="000C28D8"/>
    <w:rsid w:val="000C2E43"/>
    <w:rsid w:val="000C37B6"/>
    <w:rsid w:val="000C54EA"/>
    <w:rsid w:val="000C6A08"/>
    <w:rsid w:val="000C7E27"/>
    <w:rsid w:val="000D0A88"/>
    <w:rsid w:val="000D0BD0"/>
    <w:rsid w:val="000D0F1B"/>
    <w:rsid w:val="000D2085"/>
    <w:rsid w:val="000D2FBE"/>
    <w:rsid w:val="000D7AAC"/>
    <w:rsid w:val="000E0338"/>
    <w:rsid w:val="000E0CE2"/>
    <w:rsid w:val="000E147A"/>
    <w:rsid w:val="000E1A3A"/>
    <w:rsid w:val="000E2654"/>
    <w:rsid w:val="000E3054"/>
    <w:rsid w:val="000E3BA2"/>
    <w:rsid w:val="000E41A0"/>
    <w:rsid w:val="000E4FF0"/>
    <w:rsid w:val="000E7EDA"/>
    <w:rsid w:val="000F32E9"/>
    <w:rsid w:val="000F34A3"/>
    <w:rsid w:val="000F3510"/>
    <w:rsid w:val="000F45C7"/>
    <w:rsid w:val="000F493D"/>
    <w:rsid w:val="000F59C2"/>
    <w:rsid w:val="000F60C1"/>
    <w:rsid w:val="000F70BC"/>
    <w:rsid w:val="001001D3"/>
    <w:rsid w:val="001014B2"/>
    <w:rsid w:val="00102B1F"/>
    <w:rsid w:val="00102FC4"/>
    <w:rsid w:val="00103226"/>
    <w:rsid w:val="00103883"/>
    <w:rsid w:val="00104A87"/>
    <w:rsid w:val="00106A5C"/>
    <w:rsid w:val="00107A87"/>
    <w:rsid w:val="00109DDC"/>
    <w:rsid w:val="001101D8"/>
    <w:rsid w:val="001108AB"/>
    <w:rsid w:val="001132E8"/>
    <w:rsid w:val="00113C16"/>
    <w:rsid w:val="001147F7"/>
    <w:rsid w:val="00120141"/>
    <w:rsid w:val="00121EE1"/>
    <w:rsid w:val="00123533"/>
    <w:rsid w:val="001236B7"/>
    <w:rsid w:val="00125940"/>
    <w:rsid w:val="00126ED1"/>
    <w:rsid w:val="00126FFC"/>
    <w:rsid w:val="00127995"/>
    <w:rsid w:val="0013060E"/>
    <w:rsid w:val="00130883"/>
    <w:rsid w:val="00132A42"/>
    <w:rsid w:val="001343A5"/>
    <w:rsid w:val="00134906"/>
    <w:rsid w:val="00134DAE"/>
    <w:rsid w:val="00135B00"/>
    <w:rsid w:val="00137636"/>
    <w:rsid w:val="0014123E"/>
    <w:rsid w:val="00143150"/>
    <w:rsid w:val="00144001"/>
    <w:rsid w:val="00144552"/>
    <w:rsid w:val="00144886"/>
    <w:rsid w:val="00144E6C"/>
    <w:rsid w:val="001450E3"/>
    <w:rsid w:val="00146308"/>
    <w:rsid w:val="00147E1C"/>
    <w:rsid w:val="0015096C"/>
    <w:rsid w:val="00154A6D"/>
    <w:rsid w:val="0016034B"/>
    <w:rsid w:val="00161C3E"/>
    <w:rsid w:val="00161C6C"/>
    <w:rsid w:val="001639C9"/>
    <w:rsid w:val="00165720"/>
    <w:rsid w:val="00166D88"/>
    <w:rsid w:val="00172765"/>
    <w:rsid w:val="00172D17"/>
    <w:rsid w:val="001732D3"/>
    <w:rsid w:val="00173EB6"/>
    <w:rsid w:val="001740F6"/>
    <w:rsid w:val="00175DD1"/>
    <w:rsid w:val="00177A3F"/>
    <w:rsid w:val="0018019A"/>
    <w:rsid w:val="00181193"/>
    <w:rsid w:val="00182590"/>
    <w:rsid w:val="001826FD"/>
    <w:rsid w:val="00183406"/>
    <w:rsid w:val="00185234"/>
    <w:rsid w:val="00186F8C"/>
    <w:rsid w:val="00186FE5"/>
    <w:rsid w:val="0018708C"/>
    <w:rsid w:val="00187715"/>
    <w:rsid w:val="001911AE"/>
    <w:rsid w:val="001925DF"/>
    <w:rsid w:val="00192B95"/>
    <w:rsid w:val="00193862"/>
    <w:rsid w:val="001A0F2C"/>
    <w:rsid w:val="001A1BDE"/>
    <w:rsid w:val="001A5534"/>
    <w:rsid w:val="001A554B"/>
    <w:rsid w:val="001A59A0"/>
    <w:rsid w:val="001A67F2"/>
    <w:rsid w:val="001A6EE6"/>
    <w:rsid w:val="001A7158"/>
    <w:rsid w:val="001A736B"/>
    <w:rsid w:val="001A75E5"/>
    <w:rsid w:val="001B2F8C"/>
    <w:rsid w:val="001B3A55"/>
    <w:rsid w:val="001B466E"/>
    <w:rsid w:val="001B5990"/>
    <w:rsid w:val="001C3403"/>
    <w:rsid w:val="001C357F"/>
    <w:rsid w:val="001C43AA"/>
    <w:rsid w:val="001C59A6"/>
    <w:rsid w:val="001C5EE6"/>
    <w:rsid w:val="001C643E"/>
    <w:rsid w:val="001C6736"/>
    <w:rsid w:val="001C7B07"/>
    <w:rsid w:val="001D0C53"/>
    <w:rsid w:val="001D15CE"/>
    <w:rsid w:val="001D3027"/>
    <w:rsid w:val="001D47B0"/>
    <w:rsid w:val="001D4A1F"/>
    <w:rsid w:val="001D663B"/>
    <w:rsid w:val="001D78A0"/>
    <w:rsid w:val="001D7D01"/>
    <w:rsid w:val="001E232E"/>
    <w:rsid w:val="001E2CC4"/>
    <w:rsid w:val="001E2D32"/>
    <w:rsid w:val="001E3980"/>
    <w:rsid w:val="001E5FD1"/>
    <w:rsid w:val="001E62D2"/>
    <w:rsid w:val="001E6485"/>
    <w:rsid w:val="001E6685"/>
    <w:rsid w:val="001E74A7"/>
    <w:rsid w:val="001E790F"/>
    <w:rsid w:val="001F12E7"/>
    <w:rsid w:val="001F163A"/>
    <w:rsid w:val="001F2559"/>
    <w:rsid w:val="001F4047"/>
    <w:rsid w:val="001F4479"/>
    <w:rsid w:val="001F4643"/>
    <w:rsid w:val="001F6331"/>
    <w:rsid w:val="001F6453"/>
    <w:rsid w:val="001F69FB"/>
    <w:rsid w:val="001F7653"/>
    <w:rsid w:val="001F7D5A"/>
    <w:rsid w:val="00200ACE"/>
    <w:rsid w:val="0020244E"/>
    <w:rsid w:val="00204049"/>
    <w:rsid w:val="00204AB4"/>
    <w:rsid w:val="00205AEE"/>
    <w:rsid w:val="00205FBC"/>
    <w:rsid w:val="002069CE"/>
    <w:rsid w:val="00206CC4"/>
    <w:rsid w:val="00207411"/>
    <w:rsid w:val="002110BA"/>
    <w:rsid w:val="00212108"/>
    <w:rsid w:val="00212995"/>
    <w:rsid w:val="00214C31"/>
    <w:rsid w:val="002155C9"/>
    <w:rsid w:val="00215616"/>
    <w:rsid w:val="00215B53"/>
    <w:rsid w:val="00221F10"/>
    <w:rsid w:val="00222454"/>
    <w:rsid w:val="00223A27"/>
    <w:rsid w:val="002263FE"/>
    <w:rsid w:val="002310A1"/>
    <w:rsid w:val="0023139D"/>
    <w:rsid w:val="00231795"/>
    <w:rsid w:val="00231C1D"/>
    <w:rsid w:val="002326AD"/>
    <w:rsid w:val="002330D5"/>
    <w:rsid w:val="00236AC2"/>
    <w:rsid w:val="00236B05"/>
    <w:rsid w:val="00236C4F"/>
    <w:rsid w:val="00237280"/>
    <w:rsid w:val="002373C9"/>
    <w:rsid w:val="00237456"/>
    <w:rsid w:val="00241997"/>
    <w:rsid w:val="0024490A"/>
    <w:rsid w:val="0024654B"/>
    <w:rsid w:val="00246A35"/>
    <w:rsid w:val="00246D82"/>
    <w:rsid w:val="00247BF0"/>
    <w:rsid w:val="00252125"/>
    <w:rsid w:val="002523EC"/>
    <w:rsid w:val="00253378"/>
    <w:rsid w:val="00253D78"/>
    <w:rsid w:val="0025420A"/>
    <w:rsid w:val="00254D02"/>
    <w:rsid w:val="002562E3"/>
    <w:rsid w:val="002563CC"/>
    <w:rsid w:val="00256C73"/>
    <w:rsid w:val="002571A1"/>
    <w:rsid w:val="00261CE6"/>
    <w:rsid w:val="002636C1"/>
    <w:rsid w:val="00264F73"/>
    <w:rsid w:val="00265D26"/>
    <w:rsid w:val="00266E8B"/>
    <w:rsid w:val="00266EBD"/>
    <w:rsid w:val="00267D11"/>
    <w:rsid w:val="00270AD8"/>
    <w:rsid w:val="002714DC"/>
    <w:rsid w:val="00273F59"/>
    <w:rsid w:val="00274C26"/>
    <w:rsid w:val="00274D31"/>
    <w:rsid w:val="0027518F"/>
    <w:rsid w:val="002761F0"/>
    <w:rsid w:val="002766D3"/>
    <w:rsid w:val="00276885"/>
    <w:rsid w:val="00276A89"/>
    <w:rsid w:val="00280C28"/>
    <w:rsid w:val="0028139C"/>
    <w:rsid w:val="00282615"/>
    <w:rsid w:val="002848AA"/>
    <w:rsid w:val="00285DFD"/>
    <w:rsid w:val="00286122"/>
    <w:rsid w:val="00287522"/>
    <w:rsid w:val="00287745"/>
    <w:rsid w:val="0029006C"/>
    <w:rsid w:val="00290693"/>
    <w:rsid w:val="00290FF5"/>
    <w:rsid w:val="00291E59"/>
    <w:rsid w:val="002954A8"/>
    <w:rsid w:val="00295DAD"/>
    <w:rsid w:val="00295E3D"/>
    <w:rsid w:val="00295F48"/>
    <w:rsid w:val="00296633"/>
    <w:rsid w:val="002968E9"/>
    <w:rsid w:val="0029693E"/>
    <w:rsid w:val="00297DEE"/>
    <w:rsid w:val="002A0CF8"/>
    <w:rsid w:val="002A310F"/>
    <w:rsid w:val="002A430C"/>
    <w:rsid w:val="002A4982"/>
    <w:rsid w:val="002A5988"/>
    <w:rsid w:val="002A6442"/>
    <w:rsid w:val="002B06AC"/>
    <w:rsid w:val="002B29AE"/>
    <w:rsid w:val="002B2D22"/>
    <w:rsid w:val="002B323A"/>
    <w:rsid w:val="002B3A0C"/>
    <w:rsid w:val="002B3D58"/>
    <w:rsid w:val="002B4432"/>
    <w:rsid w:val="002B55AE"/>
    <w:rsid w:val="002B5907"/>
    <w:rsid w:val="002C0192"/>
    <w:rsid w:val="002C1FD8"/>
    <w:rsid w:val="002C3AB2"/>
    <w:rsid w:val="002C4295"/>
    <w:rsid w:val="002C44DB"/>
    <w:rsid w:val="002C453E"/>
    <w:rsid w:val="002C6034"/>
    <w:rsid w:val="002C7311"/>
    <w:rsid w:val="002D0494"/>
    <w:rsid w:val="002D0F48"/>
    <w:rsid w:val="002D1E10"/>
    <w:rsid w:val="002D33BE"/>
    <w:rsid w:val="002D39D5"/>
    <w:rsid w:val="002D5F1C"/>
    <w:rsid w:val="002D6585"/>
    <w:rsid w:val="002D7CC3"/>
    <w:rsid w:val="002E06D3"/>
    <w:rsid w:val="002E1031"/>
    <w:rsid w:val="002E2F26"/>
    <w:rsid w:val="002E5908"/>
    <w:rsid w:val="002E5B2C"/>
    <w:rsid w:val="002E5C5A"/>
    <w:rsid w:val="002E5E07"/>
    <w:rsid w:val="002E61C8"/>
    <w:rsid w:val="002E62E3"/>
    <w:rsid w:val="002F1095"/>
    <w:rsid w:val="002F1363"/>
    <w:rsid w:val="002F18C0"/>
    <w:rsid w:val="002F26E0"/>
    <w:rsid w:val="002F2D63"/>
    <w:rsid w:val="002F32EE"/>
    <w:rsid w:val="002F3AE9"/>
    <w:rsid w:val="002F57B0"/>
    <w:rsid w:val="00301541"/>
    <w:rsid w:val="00301D90"/>
    <w:rsid w:val="00302671"/>
    <w:rsid w:val="00302AA7"/>
    <w:rsid w:val="00304FC0"/>
    <w:rsid w:val="003053B0"/>
    <w:rsid w:val="003077CA"/>
    <w:rsid w:val="00307CC2"/>
    <w:rsid w:val="003121DD"/>
    <w:rsid w:val="00312C12"/>
    <w:rsid w:val="0031480B"/>
    <w:rsid w:val="00314A15"/>
    <w:rsid w:val="00314F6B"/>
    <w:rsid w:val="003157A5"/>
    <w:rsid w:val="0031615D"/>
    <w:rsid w:val="003173BF"/>
    <w:rsid w:val="003200A5"/>
    <w:rsid w:val="00320D64"/>
    <w:rsid w:val="00320ECF"/>
    <w:rsid w:val="003216B7"/>
    <w:rsid w:val="00321BF3"/>
    <w:rsid w:val="00322B3C"/>
    <w:rsid w:val="00323C07"/>
    <w:rsid w:val="003252E7"/>
    <w:rsid w:val="00325D51"/>
    <w:rsid w:val="0032612A"/>
    <w:rsid w:val="003275C6"/>
    <w:rsid w:val="00330652"/>
    <w:rsid w:val="00330936"/>
    <w:rsid w:val="00333CEC"/>
    <w:rsid w:val="00333DDE"/>
    <w:rsid w:val="00334AD8"/>
    <w:rsid w:val="00334BB0"/>
    <w:rsid w:val="00335247"/>
    <w:rsid w:val="00337C30"/>
    <w:rsid w:val="00340051"/>
    <w:rsid w:val="00340E71"/>
    <w:rsid w:val="003422D1"/>
    <w:rsid w:val="0034247D"/>
    <w:rsid w:val="00345D0B"/>
    <w:rsid w:val="00345D3E"/>
    <w:rsid w:val="00347876"/>
    <w:rsid w:val="00347923"/>
    <w:rsid w:val="00350699"/>
    <w:rsid w:val="00350E04"/>
    <w:rsid w:val="0035434E"/>
    <w:rsid w:val="003543FA"/>
    <w:rsid w:val="00356A24"/>
    <w:rsid w:val="003577DC"/>
    <w:rsid w:val="0035782D"/>
    <w:rsid w:val="0036057F"/>
    <w:rsid w:val="00360C0A"/>
    <w:rsid w:val="00363539"/>
    <w:rsid w:val="003663DA"/>
    <w:rsid w:val="00366A1C"/>
    <w:rsid w:val="00367198"/>
    <w:rsid w:val="00367F27"/>
    <w:rsid w:val="00370868"/>
    <w:rsid w:val="00370A29"/>
    <w:rsid w:val="003714FB"/>
    <w:rsid w:val="00373332"/>
    <w:rsid w:val="00374F9D"/>
    <w:rsid w:val="00376395"/>
    <w:rsid w:val="003801F6"/>
    <w:rsid w:val="00380E72"/>
    <w:rsid w:val="00382A7A"/>
    <w:rsid w:val="003839C0"/>
    <w:rsid w:val="00383D6E"/>
    <w:rsid w:val="00383FBE"/>
    <w:rsid w:val="003851B4"/>
    <w:rsid w:val="003852E2"/>
    <w:rsid w:val="00385BBB"/>
    <w:rsid w:val="00385DEA"/>
    <w:rsid w:val="003860EE"/>
    <w:rsid w:val="00387A48"/>
    <w:rsid w:val="0039049F"/>
    <w:rsid w:val="00391251"/>
    <w:rsid w:val="003930F6"/>
    <w:rsid w:val="003932E3"/>
    <w:rsid w:val="00393676"/>
    <w:rsid w:val="00393A8E"/>
    <w:rsid w:val="00396D20"/>
    <w:rsid w:val="0039727E"/>
    <w:rsid w:val="003A004C"/>
    <w:rsid w:val="003A00CE"/>
    <w:rsid w:val="003A015D"/>
    <w:rsid w:val="003A0476"/>
    <w:rsid w:val="003A1105"/>
    <w:rsid w:val="003A199C"/>
    <w:rsid w:val="003A44EB"/>
    <w:rsid w:val="003A5662"/>
    <w:rsid w:val="003A5A2B"/>
    <w:rsid w:val="003A5AC5"/>
    <w:rsid w:val="003A6B8F"/>
    <w:rsid w:val="003A7040"/>
    <w:rsid w:val="003B1409"/>
    <w:rsid w:val="003B19E6"/>
    <w:rsid w:val="003B1D77"/>
    <w:rsid w:val="003B2756"/>
    <w:rsid w:val="003B354F"/>
    <w:rsid w:val="003B39F0"/>
    <w:rsid w:val="003B409D"/>
    <w:rsid w:val="003B4598"/>
    <w:rsid w:val="003B498B"/>
    <w:rsid w:val="003B57FD"/>
    <w:rsid w:val="003B7B1F"/>
    <w:rsid w:val="003C3C8C"/>
    <w:rsid w:val="003C58C2"/>
    <w:rsid w:val="003C7725"/>
    <w:rsid w:val="003C7E73"/>
    <w:rsid w:val="003C7FA9"/>
    <w:rsid w:val="003D0730"/>
    <w:rsid w:val="003D1504"/>
    <w:rsid w:val="003D159B"/>
    <w:rsid w:val="003D2037"/>
    <w:rsid w:val="003D3934"/>
    <w:rsid w:val="003D41BA"/>
    <w:rsid w:val="003D6038"/>
    <w:rsid w:val="003D7C8B"/>
    <w:rsid w:val="003D7EBF"/>
    <w:rsid w:val="003E1E1F"/>
    <w:rsid w:val="003E4F65"/>
    <w:rsid w:val="003E4F6A"/>
    <w:rsid w:val="003E6456"/>
    <w:rsid w:val="003E64DF"/>
    <w:rsid w:val="003E6D50"/>
    <w:rsid w:val="003E7E23"/>
    <w:rsid w:val="003F0126"/>
    <w:rsid w:val="003F1766"/>
    <w:rsid w:val="003F2337"/>
    <w:rsid w:val="003F268C"/>
    <w:rsid w:val="003F394E"/>
    <w:rsid w:val="003F4E7F"/>
    <w:rsid w:val="003F6EE1"/>
    <w:rsid w:val="004006D4"/>
    <w:rsid w:val="0040149C"/>
    <w:rsid w:val="00401A39"/>
    <w:rsid w:val="00401B03"/>
    <w:rsid w:val="00401C48"/>
    <w:rsid w:val="00401DCF"/>
    <w:rsid w:val="004023D5"/>
    <w:rsid w:val="00402536"/>
    <w:rsid w:val="00403FC7"/>
    <w:rsid w:val="00404F81"/>
    <w:rsid w:val="00406AF9"/>
    <w:rsid w:val="004078E4"/>
    <w:rsid w:val="00410C1C"/>
    <w:rsid w:val="00413479"/>
    <w:rsid w:val="00413C81"/>
    <w:rsid w:val="00413DF3"/>
    <w:rsid w:val="004157B0"/>
    <w:rsid w:val="00416E51"/>
    <w:rsid w:val="004203BE"/>
    <w:rsid w:val="00421CDA"/>
    <w:rsid w:val="004223B7"/>
    <w:rsid w:val="0042331B"/>
    <w:rsid w:val="00423954"/>
    <w:rsid w:val="004246F1"/>
    <w:rsid w:val="00424EA6"/>
    <w:rsid w:val="00425A23"/>
    <w:rsid w:val="004262C8"/>
    <w:rsid w:val="00430871"/>
    <w:rsid w:val="00433EDF"/>
    <w:rsid w:val="00434DF1"/>
    <w:rsid w:val="004352F0"/>
    <w:rsid w:val="004367DE"/>
    <w:rsid w:val="00436D81"/>
    <w:rsid w:val="004402CA"/>
    <w:rsid w:val="004403EF"/>
    <w:rsid w:val="00440FF4"/>
    <w:rsid w:val="00442163"/>
    <w:rsid w:val="0044263C"/>
    <w:rsid w:val="00442FC0"/>
    <w:rsid w:val="00444A46"/>
    <w:rsid w:val="00445541"/>
    <w:rsid w:val="00450896"/>
    <w:rsid w:val="004523B6"/>
    <w:rsid w:val="00452B26"/>
    <w:rsid w:val="004535E2"/>
    <w:rsid w:val="00453CEB"/>
    <w:rsid w:val="00453EBD"/>
    <w:rsid w:val="00454EE6"/>
    <w:rsid w:val="00455FB6"/>
    <w:rsid w:val="004608D1"/>
    <w:rsid w:val="004635AA"/>
    <w:rsid w:val="00466623"/>
    <w:rsid w:val="00466A66"/>
    <w:rsid w:val="00467519"/>
    <w:rsid w:val="00467887"/>
    <w:rsid w:val="00467C0B"/>
    <w:rsid w:val="0047166D"/>
    <w:rsid w:val="004718FB"/>
    <w:rsid w:val="00472E73"/>
    <w:rsid w:val="004747A5"/>
    <w:rsid w:val="004747B5"/>
    <w:rsid w:val="004748CF"/>
    <w:rsid w:val="004772F0"/>
    <w:rsid w:val="00477C67"/>
    <w:rsid w:val="004809DD"/>
    <w:rsid w:val="00481564"/>
    <w:rsid w:val="00484406"/>
    <w:rsid w:val="0048466E"/>
    <w:rsid w:val="004854D6"/>
    <w:rsid w:val="004860A2"/>
    <w:rsid w:val="004864A3"/>
    <w:rsid w:val="004906DC"/>
    <w:rsid w:val="00490E02"/>
    <w:rsid w:val="004969A9"/>
    <w:rsid w:val="00496C3E"/>
    <w:rsid w:val="00496E3B"/>
    <w:rsid w:val="004A2B60"/>
    <w:rsid w:val="004A365B"/>
    <w:rsid w:val="004A3C57"/>
    <w:rsid w:val="004A3C70"/>
    <w:rsid w:val="004A44C7"/>
    <w:rsid w:val="004A5CEA"/>
    <w:rsid w:val="004A6135"/>
    <w:rsid w:val="004A7407"/>
    <w:rsid w:val="004B17A4"/>
    <w:rsid w:val="004B4F4B"/>
    <w:rsid w:val="004B55D0"/>
    <w:rsid w:val="004B60DD"/>
    <w:rsid w:val="004C1595"/>
    <w:rsid w:val="004C26CF"/>
    <w:rsid w:val="004C2FA1"/>
    <w:rsid w:val="004C47A1"/>
    <w:rsid w:val="004C483E"/>
    <w:rsid w:val="004C5903"/>
    <w:rsid w:val="004C6C6C"/>
    <w:rsid w:val="004D04CA"/>
    <w:rsid w:val="004D2415"/>
    <w:rsid w:val="004D35C8"/>
    <w:rsid w:val="004D490B"/>
    <w:rsid w:val="004D656C"/>
    <w:rsid w:val="004D7A07"/>
    <w:rsid w:val="004D7FE0"/>
    <w:rsid w:val="004E1B96"/>
    <w:rsid w:val="004E340E"/>
    <w:rsid w:val="004E418A"/>
    <w:rsid w:val="004E4E54"/>
    <w:rsid w:val="004E5E38"/>
    <w:rsid w:val="004E7359"/>
    <w:rsid w:val="004E7508"/>
    <w:rsid w:val="004E7967"/>
    <w:rsid w:val="004E7B2A"/>
    <w:rsid w:val="004F186D"/>
    <w:rsid w:val="004F18D5"/>
    <w:rsid w:val="004F36F8"/>
    <w:rsid w:val="004F4B3C"/>
    <w:rsid w:val="004F4E5B"/>
    <w:rsid w:val="004F4FF7"/>
    <w:rsid w:val="004F5313"/>
    <w:rsid w:val="004F5F01"/>
    <w:rsid w:val="004F6A55"/>
    <w:rsid w:val="004F77EF"/>
    <w:rsid w:val="004F7841"/>
    <w:rsid w:val="00500E18"/>
    <w:rsid w:val="00502377"/>
    <w:rsid w:val="00502F13"/>
    <w:rsid w:val="005112AE"/>
    <w:rsid w:val="005143AA"/>
    <w:rsid w:val="00515DC5"/>
    <w:rsid w:val="00517E8B"/>
    <w:rsid w:val="0052002A"/>
    <w:rsid w:val="0052194E"/>
    <w:rsid w:val="005251FD"/>
    <w:rsid w:val="00526F9A"/>
    <w:rsid w:val="0053132A"/>
    <w:rsid w:val="00531A09"/>
    <w:rsid w:val="00533690"/>
    <w:rsid w:val="00533855"/>
    <w:rsid w:val="00537155"/>
    <w:rsid w:val="005372D2"/>
    <w:rsid w:val="0054059F"/>
    <w:rsid w:val="005415A9"/>
    <w:rsid w:val="005425EA"/>
    <w:rsid w:val="005430E9"/>
    <w:rsid w:val="00544745"/>
    <w:rsid w:val="005449C7"/>
    <w:rsid w:val="00545068"/>
    <w:rsid w:val="005454E7"/>
    <w:rsid w:val="005476CD"/>
    <w:rsid w:val="005476EB"/>
    <w:rsid w:val="00550729"/>
    <w:rsid w:val="00551C5D"/>
    <w:rsid w:val="005530A9"/>
    <w:rsid w:val="00553209"/>
    <w:rsid w:val="005547DB"/>
    <w:rsid w:val="00554FCE"/>
    <w:rsid w:val="00555E06"/>
    <w:rsid w:val="00556605"/>
    <w:rsid w:val="00557E04"/>
    <w:rsid w:val="0056045C"/>
    <w:rsid w:val="00562276"/>
    <w:rsid w:val="00562C21"/>
    <w:rsid w:val="00565B40"/>
    <w:rsid w:val="005674D0"/>
    <w:rsid w:val="00570F5D"/>
    <w:rsid w:val="00573B55"/>
    <w:rsid w:val="00574186"/>
    <w:rsid w:val="0057569C"/>
    <w:rsid w:val="0057781A"/>
    <w:rsid w:val="005779CA"/>
    <w:rsid w:val="00577BE2"/>
    <w:rsid w:val="00581210"/>
    <w:rsid w:val="005829CC"/>
    <w:rsid w:val="0058386F"/>
    <w:rsid w:val="00583985"/>
    <w:rsid w:val="00584F73"/>
    <w:rsid w:val="0058523B"/>
    <w:rsid w:val="00585423"/>
    <w:rsid w:val="00585632"/>
    <w:rsid w:val="0058670B"/>
    <w:rsid w:val="00586A5E"/>
    <w:rsid w:val="00586A8F"/>
    <w:rsid w:val="00587091"/>
    <w:rsid w:val="00590158"/>
    <w:rsid w:val="0059049F"/>
    <w:rsid w:val="00591429"/>
    <w:rsid w:val="00591FEE"/>
    <w:rsid w:val="0059219D"/>
    <w:rsid w:val="00592B87"/>
    <w:rsid w:val="00594C70"/>
    <w:rsid w:val="00595ADD"/>
    <w:rsid w:val="005965A4"/>
    <w:rsid w:val="005971B7"/>
    <w:rsid w:val="005974DA"/>
    <w:rsid w:val="00597C60"/>
    <w:rsid w:val="005A0A58"/>
    <w:rsid w:val="005A12C6"/>
    <w:rsid w:val="005A1761"/>
    <w:rsid w:val="005A1991"/>
    <w:rsid w:val="005A1A6D"/>
    <w:rsid w:val="005A3E11"/>
    <w:rsid w:val="005A6EC6"/>
    <w:rsid w:val="005A7209"/>
    <w:rsid w:val="005A77F4"/>
    <w:rsid w:val="005A7B79"/>
    <w:rsid w:val="005B063C"/>
    <w:rsid w:val="005B0771"/>
    <w:rsid w:val="005B0ACC"/>
    <w:rsid w:val="005B2B34"/>
    <w:rsid w:val="005B3674"/>
    <w:rsid w:val="005B3E78"/>
    <w:rsid w:val="005B61FD"/>
    <w:rsid w:val="005B6D26"/>
    <w:rsid w:val="005B7038"/>
    <w:rsid w:val="005B791D"/>
    <w:rsid w:val="005C22F0"/>
    <w:rsid w:val="005C4190"/>
    <w:rsid w:val="005C4269"/>
    <w:rsid w:val="005D0495"/>
    <w:rsid w:val="005D08FF"/>
    <w:rsid w:val="005D0C2F"/>
    <w:rsid w:val="005D16E8"/>
    <w:rsid w:val="005D1FBD"/>
    <w:rsid w:val="005D2229"/>
    <w:rsid w:val="005D2A2C"/>
    <w:rsid w:val="005D3C82"/>
    <w:rsid w:val="005D5607"/>
    <w:rsid w:val="005D7623"/>
    <w:rsid w:val="005D7ACA"/>
    <w:rsid w:val="005E0FF0"/>
    <w:rsid w:val="005E3341"/>
    <w:rsid w:val="005E5258"/>
    <w:rsid w:val="005E624B"/>
    <w:rsid w:val="005E71A5"/>
    <w:rsid w:val="005E71B2"/>
    <w:rsid w:val="005F01AE"/>
    <w:rsid w:val="005F04BA"/>
    <w:rsid w:val="005F12B0"/>
    <w:rsid w:val="005F1950"/>
    <w:rsid w:val="005F2323"/>
    <w:rsid w:val="005F28C1"/>
    <w:rsid w:val="005F2A2B"/>
    <w:rsid w:val="005F3DF6"/>
    <w:rsid w:val="005F54E3"/>
    <w:rsid w:val="005F695E"/>
    <w:rsid w:val="005F7F12"/>
    <w:rsid w:val="006018DC"/>
    <w:rsid w:val="0060328B"/>
    <w:rsid w:val="00603A5A"/>
    <w:rsid w:val="0060489E"/>
    <w:rsid w:val="00605225"/>
    <w:rsid w:val="006069EE"/>
    <w:rsid w:val="006076D0"/>
    <w:rsid w:val="00607804"/>
    <w:rsid w:val="0061158F"/>
    <w:rsid w:val="00612C5B"/>
    <w:rsid w:val="0061415A"/>
    <w:rsid w:val="006154BE"/>
    <w:rsid w:val="00616286"/>
    <w:rsid w:val="0062024F"/>
    <w:rsid w:val="006204D3"/>
    <w:rsid w:val="00621557"/>
    <w:rsid w:val="00621B37"/>
    <w:rsid w:val="00621BB1"/>
    <w:rsid w:val="00623D27"/>
    <w:rsid w:val="00624B31"/>
    <w:rsid w:val="00627319"/>
    <w:rsid w:val="00630632"/>
    <w:rsid w:val="00630CCB"/>
    <w:rsid w:val="00631078"/>
    <w:rsid w:val="00634782"/>
    <w:rsid w:val="00634D06"/>
    <w:rsid w:val="0063502D"/>
    <w:rsid w:val="006353A2"/>
    <w:rsid w:val="00637556"/>
    <w:rsid w:val="006376E6"/>
    <w:rsid w:val="006400CB"/>
    <w:rsid w:val="0064178D"/>
    <w:rsid w:val="00641B4A"/>
    <w:rsid w:val="00642001"/>
    <w:rsid w:val="006479E2"/>
    <w:rsid w:val="00651B64"/>
    <w:rsid w:val="006540F2"/>
    <w:rsid w:val="00654C50"/>
    <w:rsid w:val="00655102"/>
    <w:rsid w:val="006557C0"/>
    <w:rsid w:val="00655C17"/>
    <w:rsid w:val="00656F60"/>
    <w:rsid w:val="00660340"/>
    <w:rsid w:val="0066035F"/>
    <w:rsid w:val="006607F9"/>
    <w:rsid w:val="00660EF0"/>
    <w:rsid w:val="0066210D"/>
    <w:rsid w:val="00662423"/>
    <w:rsid w:val="00664668"/>
    <w:rsid w:val="00665C7B"/>
    <w:rsid w:val="0066619F"/>
    <w:rsid w:val="006661BC"/>
    <w:rsid w:val="00667B88"/>
    <w:rsid w:val="00667CE4"/>
    <w:rsid w:val="0067420C"/>
    <w:rsid w:val="00676319"/>
    <w:rsid w:val="00676BF8"/>
    <w:rsid w:val="00676CDD"/>
    <w:rsid w:val="00681324"/>
    <w:rsid w:val="00681D2F"/>
    <w:rsid w:val="00682375"/>
    <w:rsid w:val="00682D84"/>
    <w:rsid w:val="00683B50"/>
    <w:rsid w:val="00685EF1"/>
    <w:rsid w:val="00686091"/>
    <w:rsid w:val="00687F14"/>
    <w:rsid w:val="00691695"/>
    <w:rsid w:val="00692545"/>
    <w:rsid w:val="0069286F"/>
    <w:rsid w:val="00694DEC"/>
    <w:rsid w:val="006958B2"/>
    <w:rsid w:val="00697A46"/>
    <w:rsid w:val="00697E32"/>
    <w:rsid w:val="006A0BE2"/>
    <w:rsid w:val="006A187A"/>
    <w:rsid w:val="006A2832"/>
    <w:rsid w:val="006A33C9"/>
    <w:rsid w:val="006A3733"/>
    <w:rsid w:val="006A453A"/>
    <w:rsid w:val="006A4F0C"/>
    <w:rsid w:val="006A5DA6"/>
    <w:rsid w:val="006B1827"/>
    <w:rsid w:val="006B1E21"/>
    <w:rsid w:val="006B1FCF"/>
    <w:rsid w:val="006B231E"/>
    <w:rsid w:val="006B7198"/>
    <w:rsid w:val="006C09A0"/>
    <w:rsid w:val="006C18C9"/>
    <w:rsid w:val="006C27A9"/>
    <w:rsid w:val="006C28CD"/>
    <w:rsid w:val="006C2C9A"/>
    <w:rsid w:val="006C2F04"/>
    <w:rsid w:val="006C2F90"/>
    <w:rsid w:val="006C5504"/>
    <w:rsid w:val="006C5579"/>
    <w:rsid w:val="006C5764"/>
    <w:rsid w:val="006C69C4"/>
    <w:rsid w:val="006D0349"/>
    <w:rsid w:val="006D3A27"/>
    <w:rsid w:val="006D449A"/>
    <w:rsid w:val="006D508F"/>
    <w:rsid w:val="006D534D"/>
    <w:rsid w:val="006D5BCD"/>
    <w:rsid w:val="006D623C"/>
    <w:rsid w:val="006D6401"/>
    <w:rsid w:val="006D67AF"/>
    <w:rsid w:val="006E1032"/>
    <w:rsid w:val="006E10E1"/>
    <w:rsid w:val="006E121C"/>
    <w:rsid w:val="006E1DE9"/>
    <w:rsid w:val="006E300D"/>
    <w:rsid w:val="006E4686"/>
    <w:rsid w:val="006E48F0"/>
    <w:rsid w:val="006E4AB7"/>
    <w:rsid w:val="006E68C6"/>
    <w:rsid w:val="006E6A6D"/>
    <w:rsid w:val="006E6CCA"/>
    <w:rsid w:val="006F0699"/>
    <w:rsid w:val="006F07BD"/>
    <w:rsid w:val="006F0C30"/>
    <w:rsid w:val="006F13DC"/>
    <w:rsid w:val="006F1EFA"/>
    <w:rsid w:val="006F4DBA"/>
    <w:rsid w:val="006F4DDB"/>
    <w:rsid w:val="006F5E25"/>
    <w:rsid w:val="006F5FCB"/>
    <w:rsid w:val="006F6B28"/>
    <w:rsid w:val="00700130"/>
    <w:rsid w:val="00700512"/>
    <w:rsid w:val="00700658"/>
    <w:rsid w:val="007014D4"/>
    <w:rsid w:val="007014DF"/>
    <w:rsid w:val="00701771"/>
    <w:rsid w:val="0070198F"/>
    <w:rsid w:val="007023C9"/>
    <w:rsid w:val="007027FC"/>
    <w:rsid w:val="00704A41"/>
    <w:rsid w:val="00705075"/>
    <w:rsid w:val="007067D1"/>
    <w:rsid w:val="00706B10"/>
    <w:rsid w:val="00710611"/>
    <w:rsid w:val="00710A21"/>
    <w:rsid w:val="00710D4A"/>
    <w:rsid w:val="00711759"/>
    <w:rsid w:val="00712354"/>
    <w:rsid w:val="00715530"/>
    <w:rsid w:val="007163ED"/>
    <w:rsid w:val="00717F55"/>
    <w:rsid w:val="00720C57"/>
    <w:rsid w:val="00721136"/>
    <w:rsid w:val="00721A11"/>
    <w:rsid w:val="00723C9D"/>
    <w:rsid w:val="007240A2"/>
    <w:rsid w:val="00724289"/>
    <w:rsid w:val="007243B3"/>
    <w:rsid w:val="00724DA6"/>
    <w:rsid w:val="007259F4"/>
    <w:rsid w:val="0072630A"/>
    <w:rsid w:val="007263BE"/>
    <w:rsid w:val="00726A44"/>
    <w:rsid w:val="007309DF"/>
    <w:rsid w:val="00730C71"/>
    <w:rsid w:val="00732C98"/>
    <w:rsid w:val="00733565"/>
    <w:rsid w:val="00733CD3"/>
    <w:rsid w:val="007353B0"/>
    <w:rsid w:val="0073578C"/>
    <w:rsid w:val="00735D62"/>
    <w:rsid w:val="00736BC8"/>
    <w:rsid w:val="007406EF"/>
    <w:rsid w:val="00742908"/>
    <w:rsid w:val="00742CEA"/>
    <w:rsid w:val="0074310C"/>
    <w:rsid w:val="00743996"/>
    <w:rsid w:val="00743A10"/>
    <w:rsid w:val="007449DB"/>
    <w:rsid w:val="00744C11"/>
    <w:rsid w:val="00750A87"/>
    <w:rsid w:val="00750F5A"/>
    <w:rsid w:val="00752662"/>
    <w:rsid w:val="007532D9"/>
    <w:rsid w:val="007539FB"/>
    <w:rsid w:val="0075481E"/>
    <w:rsid w:val="00754E9D"/>
    <w:rsid w:val="00755033"/>
    <w:rsid w:val="00755E60"/>
    <w:rsid w:val="0075683A"/>
    <w:rsid w:val="0076299E"/>
    <w:rsid w:val="0076336A"/>
    <w:rsid w:val="007642C4"/>
    <w:rsid w:val="00764F38"/>
    <w:rsid w:val="00767BA3"/>
    <w:rsid w:val="00770B52"/>
    <w:rsid w:val="007720ED"/>
    <w:rsid w:val="00773C5F"/>
    <w:rsid w:val="00773EEC"/>
    <w:rsid w:val="0077721B"/>
    <w:rsid w:val="00777557"/>
    <w:rsid w:val="00781FED"/>
    <w:rsid w:val="0078216E"/>
    <w:rsid w:val="00783381"/>
    <w:rsid w:val="00783643"/>
    <w:rsid w:val="00783B26"/>
    <w:rsid w:val="00783FE3"/>
    <w:rsid w:val="00785F26"/>
    <w:rsid w:val="00786633"/>
    <w:rsid w:val="00786E22"/>
    <w:rsid w:val="007918DA"/>
    <w:rsid w:val="00791C89"/>
    <w:rsid w:val="0079482A"/>
    <w:rsid w:val="00794BB3"/>
    <w:rsid w:val="00796071"/>
    <w:rsid w:val="007A07A5"/>
    <w:rsid w:val="007A12B6"/>
    <w:rsid w:val="007A260A"/>
    <w:rsid w:val="007A2761"/>
    <w:rsid w:val="007A32AA"/>
    <w:rsid w:val="007A3304"/>
    <w:rsid w:val="007A4800"/>
    <w:rsid w:val="007A72C4"/>
    <w:rsid w:val="007A7A06"/>
    <w:rsid w:val="007B1C0D"/>
    <w:rsid w:val="007B2750"/>
    <w:rsid w:val="007B2E5C"/>
    <w:rsid w:val="007B480A"/>
    <w:rsid w:val="007B4D64"/>
    <w:rsid w:val="007B553C"/>
    <w:rsid w:val="007B56E4"/>
    <w:rsid w:val="007B5E11"/>
    <w:rsid w:val="007B63BB"/>
    <w:rsid w:val="007B65CC"/>
    <w:rsid w:val="007B6AFC"/>
    <w:rsid w:val="007B70EC"/>
    <w:rsid w:val="007C03E3"/>
    <w:rsid w:val="007C3473"/>
    <w:rsid w:val="007C3D44"/>
    <w:rsid w:val="007C4FA2"/>
    <w:rsid w:val="007C710E"/>
    <w:rsid w:val="007D016A"/>
    <w:rsid w:val="007D161E"/>
    <w:rsid w:val="007D2241"/>
    <w:rsid w:val="007D3705"/>
    <w:rsid w:val="007D4073"/>
    <w:rsid w:val="007D448A"/>
    <w:rsid w:val="007D51DC"/>
    <w:rsid w:val="007D5331"/>
    <w:rsid w:val="007D546B"/>
    <w:rsid w:val="007D5515"/>
    <w:rsid w:val="007D6184"/>
    <w:rsid w:val="007D661E"/>
    <w:rsid w:val="007E291D"/>
    <w:rsid w:val="007E4326"/>
    <w:rsid w:val="007E5BAA"/>
    <w:rsid w:val="007E5BDE"/>
    <w:rsid w:val="007E6AD7"/>
    <w:rsid w:val="007F0B98"/>
    <w:rsid w:val="007F10D6"/>
    <w:rsid w:val="007F4585"/>
    <w:rsid w:val="008019E7"/>
    <w:rsid w:val="00801AED"/>
    <w:rsid w:val="008023BD"/>
    <w:rsid w:val="00804662"/>
    <w:rsid w:val="00804D4D"/>
    <w:rsid w:val="00805D93"/>
    <w:rsid w:val="0080630A"/>
    <w:rsid w:val="00812E4E"/>
    <w:rsid w:val="00813548"/>
    <w:rsid w:val="008138AD"/>
    <w:rsid w:val="00813EAC"/>
    <w:rsid w:val="00813ED2"/>
    <w:rsid w:val="0081457F"/>
    <w:rsid w:val="008145E4"/>
    <w:rsid w:val="00814C89"/>
    <w:rsid w:val="008156B8"/>
    <w:rsid w:val="008158CB"/>
    <w:rsid w:val="008159A6"/>
    <w:rsid w:val="00816B44"/>
    <w:rsid w:val="00821567"/>
    <w:rsid w:val="0082213D"/>
    <w:rsid w:val="00823C5C"/>
    <w:rsid w:val="008240ED"/>
    <w:rsid w:val="008243D1"/>
    <w:rsid w:val="00825097"/>
    <w:rsid w:val="00826A01"/>
    <w:rsid w:val="008275D8"/>
    <w:rsid w:val="008279C1"/>
    <w:rsid w:val="00827B58"/>
    <w:rsid w:val="00830117"/>
    <w:rsid w:val="00832B72"/>
    <w:rsid w:val="00832C63"/>
    <w:rsid w:val="008341C0"/>
    <w:rsid w:val="0083579A"/>
    <w:rsid w:val="00835F5F"/>
    <w:rsid w:val="00840200"/>
    <w:rsid w:val="00842175"/>
    <w:rsid w:val="0084438C"/>
    <w:rsid w:val="008445EF"/>
    <w:rsid w:val="008452D7"/>
    <w:rsid w:val="00847348"/>
    <w:rsid w:val="00850687"/>
    <w:rsid w:val="00850821"/>
    <w:rsid w:val="00850E5C"/>
    <w:rsid w:val="00853198"/>
    <w:rsid w:val="00853467"/>
    <w:rsid w:val="008537DB"/>
    <w:rsid w:val="00854AA8"/>
    <w:rsid w:val="00855A72"/>
    <w:rsid w:val="00860827"/>
    <w:rsid w:val="00860835"/>
    <w:rsid w:val="008615FC"/>
    <w:rsid w:val="00862A6B"/>
    <w:rsid w:val="008635B1"/>
    <w:rsid w:val="00863AE0"/>
    <w:rsid w:val="008644EB"/>
    <w:rsid w:val="008647B3"/>
    <w:rsid w:val="00865532"/>
    <w:rsid w:val="0086650F"/>
    <w:rsid w:val="008732BA"/>
    <w:rsid w:val="00874A26"/>
    <w:rsid w:val="00875434"/>
    <w:rsid w:val="00875B58"/>
    <w:rsid w:val="008761E0"/>
    <w:rsid w:val="008771F6"/>
    <w:rsid w:val="0088002F"/>
    <w:rsid w:val="008813B8"/>
    <w:rsid w:val="00882B1B"/>
    <w:rsid w:val="00883315"/>
    <w:rsid w:val="0088343D"/>
    <w:rsid w:val="0088745B"/>
    <w:rsid w:val="008901B8"/>
    <w:rsid w:val="008928FF"/>
    <w:rsid w:val="00892D6D"/>
    <w:rsid w:val="008964D1"/>
    <w:rsid w:val="00896C3E"/>
    <w:rsid w:val="0089737F"/>
    <w:rsid w:val="008977E4"/>
    <w:rsid w:val="008979D7"/>
    <w:rsid w:val="008A0D7A"/>
    <w:rsid w:val="008A1716"/>
    <w:rsid w:val="008A2A74"/>
    <w:rsid w:val="008A64EB"/>
    <w:rsid w:val="008A6DCF"/>
    <w:rsid w:val="008A7B87"/>
    <w:rsid w:val="008B16A2"/>
    <w:rsid w:val="008B3F64"/>
    <w:rsid w:val="008B41F7"/>
    <w:rsid w:val="008B5E6E"/>
    <w:rsid w:val="008B63DC"/>
    <w:rsid w:val="008B65CB"/>
    <w:rsid w:val="008B6AF9"/>
    <w:rsid w:val="008C19A7"/>
    <w:rsid w:val="008C3A2F"/>
    <w:rsid w:val="008C4BC6"/>
    <w:rsid w:val="008D07D3"/>
    <w:rsid w:val="008D0C2F"/>
    <w:rsid w:val="008D0F4B"/>
    <w:rsid w:val="008D1540"/>
    <w:rsid w:val="008D2447"/>
    <w:rsid w:val="008D36D9"/>
    <w:rsid w:val="008D3743"/>
    <w:rsid w:val="008D4A91"/>
    <w:rsid w:val="008D6090"/>
    <w:rsid w:val="008D6D0A"/>
    <w:rsid w:val="008E04ED"/>
    <w:rsid w:val="008E1666"/>
    <w:rsid w:val="008E3895"/>
    <w:rsid w:val="008E574D"/>
    <w:rsid w:val="008E6541"/>
    <w:rsid w:val="008E73E0"/>
    <w:rsid w:val="008F22A1"/>
    <w:rsid w:val="008F22A9"/>
    <w:rsid w:val="008F26F8"/>
    <w:rsid w:val="008F2ABF"/>
    <w:rsid w:val="008F395D"/>
    <w:rsid w:val="008F74A0"/>
    <w:rsid w:val="00900C01"/>
    <w:rsid w:val="00902479"/>
    <w:rsid w:val="0090289E"/>
    <w:rsid w:val="009059DE"/>
    <w:rsid w:val="00905CC0"/>
    <w:rsid w:val="0090749A"/>
    <w:rsid w:val="00907D63"/>
    <w:rsid w:val="009101C9"/>
    <w:rsid w:val="00910593"/>
    <w:rsid w:val="00910BB7"/>
    <w:rsid w:val="00912527"/>
    <w:rsid w:val="0091344A"/>
    <w:rsid w:val="0091417E"/>
    <w:rsid w:val="00914F0C"/>
    <w:rsid w:val="0091534B"/>
    <w:rsid w:val="0091726F"/>
    <w:rsid w:val="009207FC"/>
    <w:rsid w:val="00921C29"/>
    <w:rsid w:val="009246D7"/>
    <w:rsid w:val="009249E8"/>
    <w:rsid w:val="009252C9"/>
    <w:rsid w:val="009255E5"/>
    <w:rsid w:val="00927EC7"/>
    <w:rsid w:val="00933DCB"/>
    <w:rsid w:val="00933F4F"/>
    <w:rsid w:val="0093524B"/>
    <w:rsid w:val="00936B2A"/>
    <w:rsid w:val="0094001B"/>
    <w:rsid w:val="009405D6"/>
    <w:rsid w:val="009428E3"/>
    <w:rsid w:val="009436AB"/>
    <w:rsid w:val="00943790"/>
    <w:rsid w:val="00943988"/>
    <w:rsid w:val="00944160"/>
    <w:rsid w:val="0094458B"/>
    <w:rsid w:val="00950168"/>
    <w:rsid w:val="0095108C"/>
    <w:rsid w:val="009528EF"/>
    <w:rsid w:val="00953DBF"/>
    <w:rsid w:val="009546FB"/>
    <w:rsid w:val="00954B9F"/>
    <w:rsid w:val="00955EFC"/>
    <w:rsid w:val="0095674B"/>
    <w:rsid w:val="00957041"/>
    <w:rsid w:val="00960434"/>
    <w:rsid w:val="00961803"/>
    <w:rsid w:val="009632E9"/>
    <w:rsid w:val="00963F45"/>
    <w:rsid w:val="009652C5"/>
    <w:rsid w:val="00965C28"/>
    <w:rsid w:val="009667BA"/>
    <w:rsid w:val="00966C4A"/>
    <w:rsid w:val="00970F11"/>
    <w:rsid w:val="009736EA"/>
    <w:rsid w:val="009743A0"/>
    <w:rsid w:val="009751C8"/>
    <w:rsid w:val="009751CA"/>
    <w:rsid w:val="009774E7"/>
    <w:rsid w:val="009777D1"/>
    <w:rsid w:val="00977DA3"/>
    <w:rsid w:val="00977EB0"/>
    <w:rsid w:val="00980CEF"/>
    <w:rsid w:val="00980DCB"/>
    <w:rsid w:val="00982C0B"/>
    <w:rsid w:val="00984E1F"/>
    <w:rsid w:val="0098538F"/>
    <w:rsid w:val="0098769B"/>
    <w:rsid w:val="00990333"/>
    <w:rsid w:val="009907F1"/>
    <w:rsid w:val="00992836"/>
    <w:rsid w:val="00995106"/>
    <w:rsid w:val="0099584E"/>
    <w:rsid w:val="0099605F"/>
    <w:rsid w:val="00996B90"/>
    <w:rsid w:val="00996C02"/>
    <w:rsid w:val="00996E02"/>
    <w:rsid w:val="00997976"/>
    <w:rsid w:val="00997C77"/>
    <w:rsid w:val="009A1990"/>
    <w:rsid w:val="009A2BBD"/>
    <w:rsid w:val="009A2CBB"/>
    <w:rsid w:val="009A3A11"/>
    <w:rsid w:val="009A4477"/>
    <w:rsid w:val="009A5126"/>
    <w:rsid w:val="009A5193"/>
    <w:rsid w:val="009A5B45"/>
    <w:rsid w:val="009A6399"/>
    <w:rsid w:val="009A6ABD"/>
    <w:rsid w:val="009B10D1"/>
    <w:rsid w:val="009B1C9B"/>
    <w:rsid w:val="009B1F2B"/>
    <w:rsid w:val="009B35D3"/>
    <w:rsid w:val="009B3885"/>
    <w:rsid w:val="009B4861"/>
    <w:rsid w:val="009B4A9B"/>
    <w:rsid w:val="009B5EEF"/>
    <w:rsid w:val="009B6464"/>
    <w:rsid w:val="009C0CE1"/>
    <w:rsid w:val="009C1543"/>
    <w:rsid w:val="009C167A"/>
    <w:rsid w:val="009C179C"/>
    <w:rsid w:val="009C2AE2"/>
    <w:rsid w:val="009C5D8B"/>
    <w:rsid w:val="009C630E"/>
    <w:rsid w:val="009C6C0F"/>
    <w:rsid w:val="009D091E"/>
    <w:rsid w:val="009D2673"/>
    <w:rsid w:val="009D5696"/>
    <w:rsid w:val="009D5808"/>
    <w:rsid w:val="009E0C0E"/>
    <w:rsid w:val="009E0F8D"/>
    <w:rsid w:val="009E1FF8"/>
    <w:rsid w:val="009E2727"/>
    <w:rsid w:val="009E365E"/>
    <w:rsid w:val="009E457C"/>
    <w:rsid w:val="009E64FE"/>
    <w:rsid w:val="009E7CB3"/>
    <w:rsid w:val="009F1577"/>
    <w:rsid w:val="009F1996"/>
    <w:rsid w:val="009F3DFA"/>
    <w:rsid w:val="009F64F5"/>
    <w:rsid w:val="009F6BED"/>
    <w:rsid w:val="00A00BA9"/>
    <w:rsid w:val="00A039C6"/>
    <w:rsid w:val="00A04ADC"/>
    <w:rsid w:val="00A04C8C"/>
    <w:rsid w:val="00A06593"/>
    <w:rsid w:val="00A06E91"/>
    <w:rsid w:val="00A07394"/>
    <w:rsid w:val="00A075F4"/>
    <w:rsid w:val="00A07714"/>
    <w:rsid w:val="00A1193B"/>
    <w:rsid w:val="00A13275"/>
    <w:rsid w:val="00A139A7"/>
    <w:rsid w:val="00A154FF"/>
    <w:rsid w:val="00A16C3A"/>
    <w:rsid w:val="00A17898"/>
    <w:rsid w:val="00A17B89"/>
    <w:rsid w:val="00A17BC7"/>
    <w:rsid w:val="00A17F67"/>
    <w:rsid w:val="00A20239"/>
    <w:rsid w:val="00A20525"/>
    <w:rsid w:val="00A20E16"/>
    <w:rsid w:val="00A22A5A"/>
    <w:rsid w:val="00A22F0D"/>
    <w:rsid w:val="00A23437"/>
    <w:rsid w:val="00A25005"/>
    <w:rsid w:val="00A25D57"/>
    <w:rsid w:val="00A2671A"/>
    <w:rsid w:val="00A275B6"/>
    <w:rsid w:val="00A306AC"/>
    <w:rsid w:val="00A3245D"/>
    <w:rsid w:val="00A32485"/>
    <w:rsid w:val="00A32814"/>
    <w:rsid w:val="00A32C42"/>
    <w:rsid w:val="00A32D6F"/>
    <w:rsid w:val="00A339D8"/>
    <w:rsid w:val="00A3446C"/>
    <w:rsid w:val="00A3481E"/>
    <w:rsid w:val="00A37156"/>
    <w:rsid w:val="00A3765D"/>
    <w:rsid w:val="00A407F0"/>
    <w:rsid w:val="00A40895"/>
    <w:rsid w:val="00A40AD0"/>
    <w:rsid w:val="00A41A38"/>
    <w:rsid w:val="00A41B88"/>
    <w:rsid w:val="00A44125"/>
    <w:rsid w:val="00A4510E"/>
    <w:rsid w:val="00A452A1"/>
    <w:rsid w:val="00A46457"/>
    <w:rsid w:val="00A500E7"/>
    <w:rsid w:val="00A50891"/>
    <w:rsid w:val="00A51744"/>
    <w:rsid w:val="00A53228"/>
    <w:rsid w:val="00A54333"/>
    <w:rsid w:val="00A57965"/>
    <w:rsid w:val="00A60669"/>
    <w:rsid w:val="00A610D0"/>
    <w:rsid w:val="00A62422"/>
    <w:rsid w:val="00A65036"/>
    <w:rsid w:val="00A65E69"/>
    <w:rsid w:val="00A6773A"/>
    <w:rsid w:val="00A678BD"/>
    <w:rsid w:val="00A67D4B"/>
    <w:rsid w:val="00A70CCD"/>
    <w:rsid w:val="00A723B2"/>
    <w:rsid w:val="00A7503E"/>
    <w:rsid w:val="00A764CB"/>
    <w:rsid w:val="00A77D70"/>
    <w:rsid w:val="00A80850"/>
    <w:rsid w:val="00A80B62"/>
    <w:rsid w:val="00A8113D"/>
    <w:rsid w:val="00A8133F"/>
    <w:rsid w:val="00A822C4"/>
    <w:rsid w:val="00A8257E"/>
    <w:rsid w:val="00A836E9"/>
    <w:rsid w:val="00A8398A"/>
    <w:rsid w:val="00A8446C"/>
    <w:rsid w:val="00A84A09"/>
    <w:rsid w:val="00A85A3A"/>
    <w:rsid w:val="00A8650B"/>
    <w:rsid w:val="00A86FB9"/>
    <w:rsid w:val="00A9026A"/>
    <w:rsid w:val="00A919DE"/>
    <w:rsid w:val="00A93079"/>
    <w:rsid w:val="00A93A13"/>
    <w:rsid w:val="00A94A12"/>
    <w:rsid w:val="00A95D28"/>
    <w:rsid w:val="00A9677B"/>
    <w:rsid w:val="00A9715C"/>
    <w:rsid w:val="00A97309"/>
    <w:rsid w:val="00A9747B"/>
    <w:rsid w:val="00AA0F18"/>
    <w:rsid w:val="00AA1D65"/>
    <w:rsid w:val="00AA2186"/>
    <w:rsid w:val="00AA2946"/>
    <w:rsid w:val="00AA3356"/>
    <w:rsid w:val="00AA3DBA"/>
    <w:rsid w:val="00AA4C4C"/>
    <w:rsid w:val="00AA57B3"/>
    <w:rsid w:val="00AA5FDF"/>
    <w:rsid w:val="00AA668A"/>
    <w:rsid w:val="00AA6B2A"/>
    <w:rsid w:val="00AA790B"/>
    <w:rsid w:val="00AB0EB8"/>
    <w:rsid w:val="00AB30BD"/>
    <w:rsid w:val="00AB3D43"/>
    <w:rsid w:val="00AB6173"/>
    <w:rsid w:val="00AC4A85"/>
    <w:rsid w:val="00AC4BE9"/>
    <w:rsid w:val="00AC6E9A"/>
    <w:rsid w:val="00AC72B8"/>
    <w:rsid w:val="00AC75CE"/>
    <w:rsid w:val="00AC7771"/>
    <w:rsid w:val="00AD4894"/>
    <w:rsid w:val="00AD4ACD"/>
    <w:rsid w:val="00AD5743"/>
    <w:rsid w:val="00AD5CD2"/>
    <w:rsid w:val="00AD6E17"/>
    <w:rsid w:val="00AE0387"/>
    <w:rsid w:val="00AE11B6"/>
    <w:rsid w:val="00AE169E"/>
    <w:rsid w:val="00AE2678"/>
    <w:rsid w:val="00AE3577"/>
    <w:rsid w:val="00AE6070"/>
    <w:rsid w:val="00AE64A3"/>
    <w:rsid w:val="00AE6928"/>
    <w:rsid w:val="00AE7341"/>
    <w:rsid w:val="00AE7611"/>
    <w:rsid w:val="00AF3223"/>
    <w:rsid w:val="00AF38AD"/>
    <w:rsid w:val="00AF3A37"/>
    <w:rsid w:val="00AF3CA6"/>
    <w:rsid w:val="00AF62DE"/>
    <w:rsid w:val="00AF66EB"/>
    <w:rsid w:val="00B01E47"/>
    <w:rsid w:val="00B023C6"/>
    <w:rsid w:val="00B024F8"/>
    <w:rsid w:val="00B038EB"/>
    <w:rsid w:val="00B0477C"/>
    <w:rsid w:val="00B10E42"/>
    <w:rsid w:val="00B11003"/>
    <w:rsid w:val="00B11158"/>
    <w:rsid w:val="00B11FAD"/>
    <w:rsid w:val="00B126BD"/>
    <w:rsid w:val="00B13EC4"/>
    <w:rsid w:val="00B14DA3"/>
    <w:rsid w:val="00B14DC0"/>
    <w:rsid w:val="00B154C3"/>
    <w:rsid w:val="00B159D7"/>
    <w:rsid w:val="00B172E8"/>
    <w:rsid w:val="00B173A8"/>
    <w:rsid w:val="00B17405"/>
    <w:rsid w:val="00B20DBB"/>
    <w:rsid w:val="00B20FB8"/>
    <w:rsid w:val="00B21E5F"/>
    <w:rsid w:val="00B22A58"/>
    <w:rsid w:val="00B22A5D"/>
    <w:rsid w:val="00B22CC1"/>
    <w:rsid w:val="00B2333C"/>
    <w:rsid w:val="00B237D1"/>
    <w:rsid w:val="00B23D4D"/>
    <w:rsid w:val="00B25523"/>
    <w:rsid w:val="00B25CD6"/>
    <w:rsid w:val="00B2621F"/>
    <w:rsid w:val="00B336EE"/>
    <w:rsid w:val="00B34AAD"/>
    <w:rsid w:val="00B364AF"/>
    <w:rsid w:val="00B36CF2"/>
    <w:rsid w:val="00B3727B"/>
    <w:rsid w:val="00B42215"/>
    <w:rsid w:val="00B44076"/>
    <w:rsid w:val="00B44B66"/>
    <w:rsid w:val="00B451CC"/>
    <w:rsid w:val="00B453CC"/>
    <w:rsid w:val="00B46295"/>
    <w:rsid w:val="00B46B2F"/>
    <w:rsid w:val="00B5202F"/>
    <w:rsid w:val="00B52977"/>
    <w:rsid w:val="00B55610"/>
    <w:rsid w:val="00B57585"/>
    <w:rsid w:val="00B57E35"/>
    <w:rsid w:val="00B60D31"/>
    <w:rsid w:val="00B6220C"/>
    <w:rsid w:val="00B6365A"/>
    <w:rsid w:val="00B650CB"/>
    <w:rsid w:val="00B65715"/>
    <w:rsid w:val="00B661FC"/>
    <w:rsid w:val="00B6736A"/>
    <w:rsid w:val="00B72E58"/>
    <w:rsid w:val="00B754F8"/>
    <w:rsid w:val="00B75AC2"/>
    <w:rsid w:val="00B766AA"/>
    <w:rsid w:val="00B76739"/>
    <w:rsid w:val="00B76E11"/>
    <w:rsid w:val="00B770C4"/>
    <w:rsid w:val="00B80261"/>
    <w:rsid w:val="00B81935"/>
    <w:rsid w:val="00B81F44"/>
    <w:rsid w:val="00B82DAF"/>
    <w:rsid w:val="00B83202"/>
    <w:rsid w:val="00B83D37"/>
    <w:rsid w:val="00B85181"/>
    <w:rsid w:val="00B86485"/>
    <w:rsid w:val="00B8653E"/>
    <w:rsid w:val="00B9053B"/>
    <w:rsid w:val="00B9138C"/>
    <w:rsid w:val="00B9255A"/>
    <w:rsid w:val="00B925B1"/>
    <w:rsid w:val="00B92652"/>
    <w:rsid w:val="00B932C9"/>
    <w:rsid w:val="00B94A82"/>
    <w:rsid w:val="00B94DCA"/>
    <w:rsid w:val="00B95D2A"/>
    <w:rsid w:val="00BA0733"/>
    <w:rsid w:val="00BA3234"/>
    <w:rsid w:val="00BA33BB"/>
    <w:rsid w:val="00BA3981"/>
    <w:rsid w:val="00BA3FC4"/>
    <w:rsid w:val="00BA5025"/>
    <w:rsid w:val="00BA5E77"/>
    <w:rsid w:val="00BA68A2"/>
    <w:rsid w:val="00BB2515"/>
    <w:rsid w:val="00BB34BE"/>
    <w:rsid w:val="00BB3F04"/>
    <w:rsid w:val="00BB4899"/>
    <w:rsid w:val="00BB7451"/>
    <w:rsid w:val="00BB7F2E"/>
    <w:rsid w:val="00BC0164"/>
    <w:rsid w:val="00BC0C8D"/>
    <w:rsid w:val="00BC2B93"/>
    <w:rsid w:val="00BC37D5"/>
    <w:rsid w:val="00BC3863"/>
    <w:rsid w:val="00BC4E66"/>
    <w:rsid w:val="00BC50D3"/>
    <w:rsid w:val="00BC51CA"/>
    <w:rsid w:val="00BC5FC3"/>
    <w:rsid w:val="00BC70FA"/>
    <w:rsid w:val="00BD0811"/>
    <w:rsid w:val="00BD0AD4"/>
    <w:rsid w:val="00BD16BC"/>
    <w:rsid w:val="00BD1D68"/>
    <w:rsid w:val="00BD35FC"/>
    <w:rsid w:val="00BD3C82"/>
    <w:rsid w:val="00BD4BE3"/>
    <w:rsid w:val="00BD6676"/>
    <w:rsid w:val="00BD726B"/>
    <w:rsid w:val="00BD7CDB"/>
    <w:rsid w:val="00BE04C1"/>
    <w:rsid w:val="00BE2023"/>
    <w:rsid w:val="00BE2A47"/>
    <w:rsid w:val="00BE3353"/>
    <w:rsid w:val="00BE34B9"/>
    <w:rsid w:val="00BE60B0"/>
    <w:rsid w:val="00BE6789"/>
    <w:rsid w:val="00BE7DA6"/>
    <w:rsid w:val="00BE7F9C"/>
    <w:rsid w:val="00BE7FA4"/>
    <w:rsid w:val="00BF0737"/>
    <w:rsid w:val="00BF6737"/>
    <w:rsid w:val="00C00F6C"/>
    <w:rsid w:val="00C03219"/>
    <w:rsid w:val="00C04216"/>
    <w:rsid w:val="00C04356"/>
    <w:rsid w:val="00C0490A"/>
    <w:rsid w:val="00C0556F"/>
    <w:rsid w:val="00C05BE7"/>
    <w:rsid w:val="00C0670D"/>
    <w:rsid w:val="00C0693F"/>
    <w:rsid w:val="00C10A52"/>
    <w:rsid w:val="00C12275"/>
    <w:rsid w:val="00C12507"/>
    <w:rsid w:val="00C1258B"/>
    <w:rsid w:val="00C13B15"/>
    <w:rsid w:val="00C13F67"/>
    <w:rsid w:val="00C146D6"/>
    <w:rsid w:val="00C15106"/>
    <w:rsid w:val="00C15FA7"/>
    <w:rsid w:val="00C16CD4"/>
    <w:rsid w:val="00C16FDF"/>
    <w:rsid w:val="00C20E44"/>
    <w:rsid w:val="00C221C9"/>
    <w:rsid w:val="00C22374"/>
    <w:rsid w:val="00C227E5"/>
    <w:rsid w:val="00C239CC"/>
    <w:rsid w:val="00C24691"/>
    <w:rsid w:val="00C24F4A"/>
    <w:rsid w:val="00C26332"/>
    <w:rsid w:val="00C27896"/>
    <w:rsid w:val="00C27B98"/>
    <w:rsid w:val="00C30FA6"/>
    <w:rsid w:val="00C319B6"/>
    <w:rsid w:val="00C322A6"/>
    <w:rsid w:val="00C338E7"/>
    <w:rsid w:val="00C34F13"/>
    <w:rsid w:val="00C35329"/>
    <w:rsid w:val="00C35809"/>
    <w:rsid w:val="00C37686"/>
    <w:rsid w:val="00C410A2"/>
    <w:rsid w:val="00C419CC"/>
    <w:rsid w:val="00C41CC6"/>
    <w:rsid w:val="00C42E49"/>
    <w:rsid w:val="00C43183"/>
    <w:rsid w:val="00C43472"/>
    <w:rsid w:val="00C440D0"/>
    <w:rsid w:val="00C47877"/>
    <w:rsid w:val="00C53F38"/>
    <w:rsid w:val="00C54702"/>
    <w:rsid w:val="00C550E4"/>
    <w:rsid w:val="00C609C6"/>
    <w:rsid w:val="00C609F5"/>
    <w:rsid w:val="00C61F3A"/>
    <w:rsid w:val="00C61FC3"/>
    <w:rsid w:val="00C63073"/>
    <w:rsid w:val="00C63CBE"/>
    <w:rsid w:val="00C64188"/>
    <w:rsid w:val="00C65D97"/>
    <w:rsid w:val="00C65EC2"/>
    <w:rsid w:val="00C6669F"/>
    <w:rsid w:val="00C66B4F"/>
    <w:rsid w:val="00C7088A"/>
    <w:rsid w:val="00C75D9A"/>
    <w:rsid w:val="00C769E2"/>
    <w:rsid w:val="00C76F86"/>
    <w:rsid w:val="00C813EB"/>
    <w:rsid w:val="00C81C4E"/>
    <w:rsid w:val="00C83009"/>
    <w:rsid w:val="00C8319D"/>
    <w:rsid w:val="00C84AB9"/>
    <w:rsid w:val="00C856D7"/>
    <w:rsid w:val="00C867B7"/>
    <w:rsid w:val="00C877C1"/>
    <w:rsid w:val="00C879F8"/>
    <w:rsid w:val="00C87A43"/>
    <w:rsid w:val="00C93269"/>
    <w:rsid w:val="00C96246"/>
    <w:rsid w:val="00C96745"/>
    <w:rsid w:val="00C967BA"/>
    <w:rsid w:val="00C9776C"/>
    <w:rsid w:val="00CA05FB"/>
    <w:rsid w:val="00CA22BD"/>
    <w:rsid w:val="00CA30DE"/>
    <w:rsid w:val="00CA33AF"/>
    <w:rsid w:val="00CA384B"/>
    <w:rsid w:val="00CA4F2D"/>
    <w:rsid w:val="00CA5084"/>
    <w:rsid w:val="00CA6364"/>
    <w:rsid w:val="00CA6C86"/>
    <w:rsid w:val="00CB1128"/>
    <w:rsid w:val="00CB2842"/>
    <w:rsid w:val="00CB339A"/>
    <w:rsid w:val="00CB49F6"/>
    <w:rsid w:val="00CB4BF9"/>
    <w:rsid w:val="00CB6621"/>
    <w:rsid w:val="00CC03ED"/>
    <w:rsid w:val="00CC04C1"/>
    <w:rsid w:val="00CC0646"/>
    <w:rsid w:val="00CC1619"/>
    <w:rsid w:val="00CC44B6"/>
    <w:rsid w:val="00CC4729"/>
    <w:rsid w:val="00CC6DF4"/>
    <w:rsid w:val="00CC6F37"/>
    <w:rsid w:val="00CC7A93"/>
    <w:rsid w:val="00CD129F"/>
    <w:rsid w:val="00CD2E10"/>
    <w:rsid w:val="00CD3AF0"/>
    <w:rsid w:val="00CD59C7"/>
    <w:rsid w:val="00CD6BE2"/>
    <w:rsid w:val="00CD7264"/>
    <w:rsid w:val="00CE040A"/>
    <w:rsid w:val="00CE2CC2"/>
    <w:rsid w:val="00CE7CA9"/>
    <w:rsid w:val="00CF0741"/>
    <w:rsid w:val="00CF1AFC"/>
    <w:rsid w:val="00CF1BDB"/>
    <w:rsid w:val="00CF2688"/>
    <w:rsid w:val="00CF5462"/>
    <w:rsid w:val="00CF6A6A"/>
    <w:rsid w:val="00CF79DF"/>
    <w:rsid w:val="00D00412"/>
    <w:rsid w:val="00D008EB"/>
    <w:rsid w:val="00D00B3A"/>
    <w:rsid w:val="00D029BD"/>
    <w:rsid w:val="00D02C16"/>
    <w:rsid w:val="00D04773"/>
    <w:rsid w:val="00D04B7D"/>
    <w:rsid w:val="00D05028"/>
    <w:rsid w:val="00D106EE"/>
    <w:rsid w:val="00D109C2"/>
    <w:rsid w:val="00D117E3"/>
    <w:rsid w:val="00D119BF"/>
    <w:rsid w:val="00D13FED"/>
    <w:rsid w:val="00D14108"/>
    <w:rsid w:val="00D175FD"/>
    <w:rsid w:val="00D2165E"/>
    <w:rsid w:val="00D21862"/>
    <w:rsid w:val="00D21B97"/>
    <w:rsid w:val="00D242E6"/>
    <w:rsid w:val="00D24A10"/>
    <w:rsid w:val="00D25D40"/>
    <w:rsid w:val="00D26697"/>
    <w:rsid w:val="00D308F9"/>
    <w:rsid w:val="00D323CA"/>
    <w:rsid w:val="00D32C8F"/>
    <w:rsid w:val="00D3391B"/>
    <w:rsid w:val="00D33B99"/>
    <w:rsid w:val="00D34904"/>
    <w:rsid w:val="00D41630"/>
    <w:rsid w:val="00D43959"/>
    <w:rsid w:val="00D4447D"/>
    <w:rsid w:val="00D45A07"/>
    <w:rsid w:val="00D45F8C"/>
    <w:rsid w:val="00D45FF6"/>
    <w:rsid w:val="00D46B65"/>
    <w:rsid w:val="00D507DD"/>
    <w:rsid w:val="00D50F16"/>
    <w:rsid w:val="00D51181"/>
    <w:rsid w:val="00D51C84"/>
    <w:rsid w:val="00D51D49"/>
    <w:rsid w:val="00D5214A"/>
    <w:rsid w:val="00D53410"/>
    <w:rsid w:val="00D53718"/>
    <w:rsid w:val="00D53881"/>
    <w:rsid w:val="00D54F1E"/>
    <w:rsid w:val="00D566E5"/>
    <w:rsid w:val="00D6028F"/>
    <w:rsid w:val="00D611C0"/>
    <w:rsid w:val="00D6224A"/>
    <w:rsid w:val="00D62F4F"/>
    <w:rsid w:val="00D632F8"/>
    <w:rsid w:val="00D64108"/>
    <w:rsid w:val="00D645E8"/>
    <w:rsid w:val="00D67086"/>
    <w:rsid w:val="00D7028C"/>
    <w:rsid w:val="00D710BF"/>
    <w:rsid w:val="00D74470"/>
    <w:rsid w:val="00D74A9A"/>
    <w:rsid w:val="00D76AE7"/>
    <w:rsid w:val="00D7793B"/>
    <w:rsid w:val="00D77A83"/>
    <w:rsid w:val="00D80A29"/>
    <w:rsid w:val="00D81FE8"/>
    <w:rsid w:val="00D82AB1"/>
    <w:rsid w:val="00D84D64"/>
    <w:rsid w:val="00D84E42"/>
    <w:rsid w:val="00D85292"/>
    <w:rsid w:val="00D85884"/>
    <w:rsid w:val="00D85C8C"/>
    <w:rsid w:val="00D87096"/>
    <w:rsid w:val="00D8744A"/>
    <w:rsid w:val="00D8776E"/>
    <w:rsid w:val="00D909E9"/>
    <w:rsid w:val="00D93D36"/>
    <w:rsid w:val="00D94296"/>
    <w:rsid w:val="00D94D5E"/>
    <w:rsid w:val="00D956F3"/>
    <w:rsid w:val="00D97975"/>
    <w:rsid w:val="00DA1B4D"/>
    <w:rsid w:val="00DA24FF"/>
    <w:rsid w:val="00DA27D3"/>
    <w:rsid w:val="00DA3074"/>
    <w:rsid w:val="00DA49D5"/>
    <w:rsid w:val="00DA5983"/>
    <w:rsid w:val="00DA5D15"/>
    <w:rsid w:val="00DA66DF"/>
    <w:rsid w:val="00DB0748"/>
    <w:rsid w:val="00DB1ACE"/>
    <w:rsid w:val="00DB1E0E"/>
    <w:rsid w:val="00DB4621"/>
    <w:rsid w:val="00DB56F0"/>
    <w:rsid w:val="00DB5D1D"/>
    <w:rsid w:val="00DB6885"/>
    <w:rsid w:val="00DC023F"/>
    <w:rsid w:val="00DC0275"/>
    <w:rsid w:val="00DC0409"/>
    <w:rsid w:val="00DC0662"/>
    <w:rsid w:val="00DC166E"/>
    <w:rsid w:val="00DC1C53"/>
    <w:rsid w:val="00DD0392"/>
    <w:rsid w:val="00DD1899"/>
    <w:rsid w:val="00DD2033"/>
    <w:rsid w:val="00DD277F"/>
    <w:rsid w:val="00DD43F5"/>
    <w:rsid w:val="00DD5661"/>
    <w:rsid w:val="00DE0F06"/>
    <w:rsid w:val="00DE19D5"/>
    <w:rsid w:val="00DE24EB"/>
    <w:rsid w:val="00DE4086"/>
    <w:rsid w:val="00DE516E"/>
    <w:rsid w:val="00DE6F64"/>
    <w:rsid w:val="00DF215B"/>
    <w:rsid w:val="00DF2B33"/>
    <w:rsid w:val="00DF34F9"/>
    <w:rsid w:val="00DF393D"/>
    <w:rsid w:val="00DF42CF"/>
    <w:rsid w:val="00DF732C"/>
    <w:rsid w:val="00E0450B"/>
    <w:rsid w:val="00E04543"/>
    <w:rsid w:val="00E048F0"/>
    <w:rsid w:val="00E061E2"/>
    <w:rsid w:val="00E067AC"/>
    <w:rsid w:val="00E0681A"/>
    <w:rsid w:val="00E068F4"/>
    <w:rsid w:val="00E1033D"/>
    <w:rsid w:val="00E103A9"/>
    <w:rsid w:val="00E11588"/>
    <w:rsid w:val="00E13E3A"/>
    <w:rsid w:val="00E15049"/>
    <w:rsid w:val="00E16F31"/>
    <w:rsid w:val="00E2012E"/>
    <w:rsid w:val="00E20876"/>
    <w:rsid w:val="00E20C9D"/>
    <w:rsid w:val="00E3000A"/>
    <w:rsid w:val="00E3136D"/>
    <w:rsid w:val="00E343BE"/>
    <w:rsid w:val="00E369FC"/>
    <w:rsid w:val="00E37303"/>
    <w:rsid w:val="00E37F9F"/>
    <w:rsid w:val="00E44B9E"/>
    <w:rsid w:val="00E45B4B"/>
    <w:rsid w:val="00E4612A"/>
    <w:rsid w:val="00E463BA"/>
    <w:rsid w:val="00E505BD"/>
    <w:rsid w:val="00E506F1"/>
    <w:rsid w:val="00E51D25"/>
    <w:rsid w:val="00E5342A"/>
    <w:rsid w:val="00E53EDB"/>
    <w:rsid w:val="00E55541"/>
    <w:rsid w:val="00E56727"/>
    <w:rsid w:val="00E57DED"/>
    <w:rsid w:val="00E60DD5"/>
    <w:rsid w:val="00E625AE"/>
    <w:rsid w:val="00E65141"/>
    <w:rsid w:val="00E654AB"/>
    <w:rsid w:val="00E66BD9"/>
    <w:rsid w:val="00E71168"/>
    <w:rsid w:val="00E714DB"/>
    <w:rsid w:val="00E71D99"/>
    <w:rsid w:val="00E72DCE"/>
    <w:rsid w:val="00E731DC"/>
    <w:rsid w:val="00E7393D"/>
    <w:rsid w:val="00E73A6A"/>
    <w:rsid w:val="00E74644"/>
    <w:rsid w:val="00E75030"/>
    <w:rsid w:val="00E751B1"/>
    <w:rsid w:val="00E754B0"/>
    <w:rsid w:val="00E75C80"/>
    <w:rsid w:val="00E77F9D"/>
    <w:rsid w:val="00E8021F"/>
    <w:rsid w:val="00E82B50"/>
    <w:rsid w:val="00E83E8B"/>
    <w:rsid w:val="00E849E2"/>
    <w:rsid w:val="00E84EBE"/>
    <w:rsid w:val="00E8722C"/>
    <w:rsid w:val="00E9023C"/>
    <w:rsid w:val="00E90E57"/>
    <w:rsid w:val="00E92114"/>
    <w:rsid w:val="00E923A3"/>
    <w:rsid w:val="00E928CA"/>
    <w:rsid w:val="00E92E06"/>
    <w:rsid w:val="00E96CEB"/>
    <w:rsid w:val="00E970E5"/>
    <w:rsid w:val="00E977C5"/>
    <w:rsid w:val="00E97B07"/>
    <w:rsid w:val="00EA0004"/>
    <w:rsid w:val="00EA117C"/>
    <w:rsid w:val="00EA14DB"/>
    <w:rsid w:val="00EA3161"/>
    <w:rsid w:val="00EA40A2"/>
    <w:rsid w:val="00EA466E"/>
    <w:rsid w:val="00EA5D97"/>
    <w:rsid w:val="00EB0436"/>
    <w:rsid w:val="00EB2E7C"/>
    <w:rsid w:val="00EB3298"/>
    <w:rsid w:val="00EB3A4D"/>
    <w:rsid w:val="00EB4E29"/>
    <w:rsid w:val="00EB4E7E"/>
    <w:rsid w:val="00EB6036"/>
    <w:rsid w:val="00EB610E"/>
    <w:rsid w:val="00EB616E"/>
    <w:rsid w:val="00EB69D4"/>
    <w:rsid w:val="00EB709D"/>
    <w:rsid w:val="00EC149D"/>
    <w:rsid w:val="00EC325E"/>
    <w:rsid w:val="00EC3361"/>
    <w:rsid w:val="00EC4280"/>
    <w:rsid w:val="00EC5AE7"/>
    <w:rsid w:val="00EC681E"/>
    <w:rsid w:val="00EC7813"/>
    <w:rsid w:val="00ED0337"/>
    <w:rsid w:val="00ED0404"/>
    <w:rsid w:val="00ED22B4"/>
    <w:rsid w:val="00ED3B9A"/>
    <w:rsid w:val="00ED5028"/>
    <w:rsid w:val="00ED51DE"/>
    <w:rsid w:val="00ED58BB"/>
    <w:rsid w:val="00ED5B99"/>
    <w:rsid w:val="00ED5F28"/>
    <w:rsid w:val="00ED7E72"/>
    <w:rsid w:val="00EE1030"/>
    <w:rsid w:val="00EE10BD"/>
    <w:rsid w:val="00EE1947"/>
    <w:rsid w:val="00EE4157"/>
    <w:rsid w:val="00EE51B6"/>
    <w:rsid w:val="00EE586A"/>
    <w:rsid w:val="00EE624E"/>
    <w:rsid w:val="00EE6A15"/>
    <w:rsid w:val="00EE6DB2"/>
    <w:rsid w:val="00EF09F3"/>
    <w:rsid w:val="00EF1EF2"/>
    <w:rsid w:val="00EF449F"/>
    <w:rsid w:val="00EF45D4"/>
    <w:rsid w:val="00EF49B6"/>
    <w:rsid w:val="00EF4E3B"/>
    <w:rsid w:val="00EF4FCC"/>
    <w:rsid w:val="00EF628D"/>
    <w:rsid w:val="00EF66A6"/>
    <w:rsid w:val="00F01559"/>
    <w:rsid w:val="00F03A2B"/>
    <w:rsid w:val="00F0412A"/>
    <w:rsid w:val="00F052BB"/>
    <w:rsid w:val="00F05E6A"/>
    <w:rsid w:val="00F06446"/>
    <w:rsid w:val="00F0741C"/>
    <w:rsid w:val="00F10E83"/>
    <w:rsid w:val="00F11239"/>
    <w:rsid w:val="00F13398"/>
    <w:rsid w:val="00F13BA4"/>
    <w:rsid w:val="00F13D1A"/>
    <w:rsid w:val="00F15AB5"/>
    <w:rsid w:val="00F166B2"/>
    <w:rsid w:val="00F16C03"/>
    <w:rsid w:val="00F20CEA"/>
    <w:rsid w:val="00F224AC"/>
    <w:rsid w:val="00F22502"/>
    <w:rsid w:val="00F235EA"/>
    <w:rsid w:val="00F23E35"/>
    <w:rsid w:val="00F24661"/>
    <w:rsid w:val="00F249D9"/>
    <w:rsid w:val="00F24D4B"/>
    <w:rsid w:val="00F25374"/>
    <w:rsid w:val="00F25A43"/>
    <w:rsid w:val="00F2760E"/>
    <w:rsid w:val="00F30090"/>
    <w:rsid w:val="00F30798"/>
    <w:rsid w:val="00F32583"/>
    <w:rsid w:val="00F326A6"/>
    <w:rsid w:val="00F327B2"/>
    <w:rsid w:val="00F3336D"/>
    <w:rsid w:val="00F3352E"/>
    <w:rsid w:val="00F344A3"/>
    <w:rsid w:val="00F34E42"/>
    <w:rsid w:val="00F37BA8"/>
    <w:rsid w:val="00F37D25"/>
    <w:rsid w:val="00F41383"/>
    <w:rsid w:val="00F4153B"/>
    <w:rsid w:val="00F4253D"/>
    <w:rsid w:val="00F431AA"/>
    <w:rsid w:val="00F432D1"/>
    <w:rsid w:val="00F4386D"/>
    <w:rsid w:val="00F4399F"/>
    <w:rsid w:val="00F43BC8"/>
    <w:rsid w:val="00F44F2F"/>
    <w:rsid w:val="00F4639C"/>
    <w:rsid w:val="00F519B3"/>
    <w:rsid w:val="00F54329"/>
    <w:rsid w:val="00F54E07"/>
    <w:rsid w:val="00F56232"/>
    <w:rsid w:val="00F569B7"/>
    <w:rsid w:val="00F56B3F"/>
    <w:rsid w:val="00F57753"/>
    <w:rsid w:val="00F57D0C"/>
    <w:rsid w:val="00F60A1C"/>
    <w:rsid w:val="00F63123"/>
    <w:rsid w:val="00F66242"/>
    <w:rsid w:val="00F67ADC"/>
    <w:rsid w:val="00F70C44"/>
    <w:rsid w:val="00F72BB4"/>
    <w:rsid w:val="00F72DDD"/>
    <w:rsid w:val="00F756EF"/>
    <w:rsid w:val="00F76422"/>
    <w:rsid w:val="00F76969"/>
    <w:rsid w:val="00F76D30"/>
    <w:rsid w:val="00F773CB"/>
    <w:rsid w:val="00F8017E"/>
    <w:rsid w:val="00F80E86"/>
    <w:rsid w:val="00F81855"/>
    <w:rsid w:val="00F82476"/>
    <w:rsid w:val="00F83DC2"/>
    <w:rsid w:val="00F852E8"/>
    <w:rsid w:val="00F854D3"/>
    <w:rsid w:val="00F85D4D"/>
    <w:rsid w:val="00F8632F"/>
    <w:rsid w:val="00F90592"/>
    <w:rsid w:val="00F9089A"/>
    <w:rsid w:val="00F90D69"/>
    <w:rsid w:val="00F91D1A"/>
    <w:rsid w:val="00F93256"/>
    <w:rsid w:val="00F93343"/>
    <w:rsid w:val="00F941BF"/>
    <w:rsid w:val="00F978A2"/>
    <w:rsid w:val="00FA02F8"/>
    <w:rsid w:val="00FA10A5"/>
    <w:rsid w:val="00FA24A2"/>
    <w:rsid w:val="00FA4A63"/>
    <w:rsid w:val="00FA511C"/>
    <w:rsid w:val="00FA56BA"/>
    <w:rsid w:val="00FA7BBA"/>
    <w:rsid w:val="00FB098E"/>
    <w:rsid w:val="00FB099F"/>
    <w:rsid w:val="00FB2376"/>
    <w:rsid w:val="00FB3C6A"/>
    <w:rsid w:val="00FB4596"/>
    <w:rsid w:val="00FB47F5"/>
    <w:rsid w:val="00FB4C4A"/>
    <w:rsid w:val="00FB5B29"/>
    <w:rsid w:val="00FB7271"/>
    <w:rsid w:val="00FC10DA"/>
    <w:rsid w:val="00FC1121"/>
    <w:rsid w:val="00FC2DA9"/>
    <w:rsid w:val="00FC6448"/>
    <w:rsid w:val="00FC6823"/>
    <w:rsid w:val="00FC78A0"/>
    <w:rsid w:val="00FC7D6A"/>
    <w:rsid w:val="00FC7F38"/>
    <w:rsid w:val="00FC7FFC"/>
    <w:rsid w:val="00FD18A9"/>
    <w:rsid w:val="00FD2B41"/>
    <w:rsid w:val="00FD3E30"/>
    <w:rsid w:val="00FD58C8"/>
    <w:rsid w:val="00FD5B6A"/>
    <w:rsid w:val="00FD729B"/>
    <w:rsid w:val="00FD7B31"/>
    <w:rsid w:val="00FD7FEE"/>
    <w:rsid w:val="00FE254A"/>
    <w:rsid w:val="00FE2A78"/>
    <w:rsid w:val="00FE2B2E"/>
    <w:rsid w:val="00FE3178"/>
    <w:rsid w:val="00FE4567"/>
    <w:rsid w:val="00FE4768"/>
    <w:rsid w:val="00FE4C02"/>
    <w:rsid w:val="00FE4FC7"/>
    <w:rsid w:val="00FE55A4"/>
    <w:rsid w:val="00FE56EC"/>
    <w:rsid w:val="00FE5CF9"/>
    <w:rsid w:val="00FE5F17"/>
    <w:rsid w:val="00FE636D"/>
    <w:rsid w:val="00FF110F"/>
    <w:rsid w:val="00FF79CF"/>
    <w:rsid w:val="0461A134"/>
    <w:rsid w:val="05AF7EF5"/>
    <w:rsid w:val="0E68A0C9"/>
    <w:rsid w:val="1306B9E7"/>
    <w:rsid w:val="1AEA001B"/>
    <w:rsid w:val="231997E4"/>
    <w:rsid w:val="2354F555"/>
    <w:rsid w:val="2900416F"/>
    <w:rsid w:val="2A9C11D0"/>
    <w:rsid w:val="2D155F03"/>
    <w:rsid w:val="3B8CD030"/>
    <w:rsid w:val="3D28A091"/>
    <w:rsid w:val="40622C58"/>
    <w:rsid w:val="41FDFCB9"/>
    <w:rsid w:val="4533B276"/>
    <w:rsid w:val="499589DF"/>
    <w:rsid w:val="4D2E20FC"/>
    <w:rsid w:val="4E1F0997"/>
    <w:rsid w:val="529FA69C"/>
    <w:rsid w:val="53284EE8"/>
    <w:rsid w:val="552D8770"/>
    <w:rsid w:val="5DD1AF8A"/>
    <w:rsid w:val="5EDF7DAF"/>
    <w:rsid w:val="68EC9D93"/>
    <w:rsid w:val="69934B45"/>
    <w:rsid w:val="6BAA2618"/>
    <w:rsid w:val="6C316C19"/>
    <w:rsid w:val="6EFD8EFF"/>
    <w:rsid w:val="719D0B6C"/>
    <w:rsid w:val="7D51E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B2377"/>
  <w15:docId w15:val="{FAEB98EB-5757-4A6C-BA34-3689CB26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21C"/>
    <w:pPr>
      <w:overflowPunct w:val="0"/>
      <w:autoSpaceDE w:val="0"/>
      <w:autoSpaceDN w:val="0"/>
      <w:adjustRightInd w:val="0"/>
      <w:textAlignment w:val="baseline"/>
    </w:pPr>
    <w:rPr>
      <w:rFonts w:ascii="ZapfHumnst BT" w:hAnsi="ZapfHumnst BT"/>
      <w:sz w:val="22"/>
      <w:lang w:val="es-ES_tradnl" w:eastAsia="fr-F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4B87"/>
    <w:pPr>
      <w:keepNext/>
      <w:framePr w:w="3972" w:hSpace="141" w:wrap="auto" w:vAnchor="text" w:hAnchor="page" w:x="4671" w:y="69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B23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B22A5D"/>
    <w:rPr>
      <w:rFonts w:ascii="Cambria" w:hAnsi="Cambria" w:cs="Times New Roman"/>
      <w:b/>
      <w:bCs/>
      <w:sz w:val="26"/>
      <w:szCs w:val="26"/>
      <w:lang w:val="es-ES_tradnl" w:eastAsia="fr-FR"/>
    </w:rPr>
  </w:style>
  <w:style w:type="character" w:customStyle="1" w:styleId="Heading5Char">
    <w:name w:val="Heading 5 Char"/>
    <w:link w:val="Heading5"/>
    <w:uiPriority w:val="99"/>
    <w:semiHidden/>
    <w:locked/>
    <w:rsid w:val="00B22A5D"/>
    <w:rPr>
      <w:rFonts w:ascii="Calibri" w:hAnsi="Calibri" w:cs="Times New Roman"/>
      <w:b/>
      <w:bCs/>
      <w:i/>
      <w:iCs/>
      <w:sz w:val="26"/>
      <w:szCs w:val="26"/>
      <w:lang w:val="es-ES_tradnl" w:eastAsia="fr-FR"/>
    </w:rPr>
  </w:style>
  <w:style w:type="character" w:styleId="Strong">
    <w:name w:val="Strong"/>
    <w:uiPriority w:val="99"/>
    <w:qFormat/>
    <w:rsid w:val="00C967BA"/>
    <w:rPr>
      <w:rFonts w:cs="Times New Roman"/>
      <w:b/>
    </w:rPr>
  </w:style>
  <w:style w:type="character" w:styleId="Emphasis">
    <w:name w:val="Emphasis"/>
    <w:uiPriority w:val="99"/>
    <w:qFormat/>
    <w:rsid w:val="00C967BA"/>
    <w:rPr>
      <w:rFonts w:cs="Times New Roman"/>
      <w:i/>
    </w:rPr>
  </w:style>
  <w:style w:type="paragraph" w:customStyle="1" w:styleId="singletxt">
    <w:name w:val="singletxt"/>
    <w:basedOn w:val="Normal"/>
    <w:uiPriority w:val="99"/>
    <w:rsid w:val="00C967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Times New Roman" w:cs="Arial Unicode MS"/>
      <w:sz w:val="24"/>
      <w:szCs w:val="24"/>
      <w:lang w:val="fr-FR"/>
    </w:rPr>
  </w:style>
  <w:style w:type="paragraph" w:styleId="Header">
    <w:name w:val="header"/>
    <w:basedOn w:val="Normal"/>
    <w:link w:val="HeaderChar1"/>
    <w:uiPriority w:val="99"/>
    <w:rsid w:val="00C967BA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1">
    <w:name w:val="Header Char1"/>
    <w:link w:val="Header"/>
    <w:uiPriority w:val="99"/>
    <w:locked/>
    <w:rsid w:val="00B22A5D"/>
    <w:rPr>
      <w:rFonts w:ascii="ZapfHumnst BT" w:hAnsi="ZapfHumnst BT" w:cs="Times New Roman"/>
      <w:sz w:val="20"/>
      <w:szCs w:val="20"/>
      <w:lang w:val="es-ES_tradnl" w:eastAsia="fr-FR"/>
    </w:rPr>
  </w:style>
  <w:style w:type="paragraph" w:styleId="Footer">
    <w:name w:val="footer"/>
    <w:basedOn w:val="Normal"/>
    <w:link w:val="FooterChar"/>
    <w:uiPriority w:val="99"/>
    <w:rsid w:val="00C967BA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uiPriority w:val="99"/>
    <w:locked/>
    <w:rsid w:val="00B22A5D"/>
    <w:rPr>
      <w:rFonts w:ascii="ZapfHumnst BT" w:hAnsi="ZapfHumnst BT" w:cs="Times New Roman"/>
      <w:sz w:val="20"/>
      <w:szCs w:val="20"/>
      <w:lang w:val="es-ES_tradnl" w:eastAsia="fr-FR"/>
    </w:rPr>
  </w:style>
  <w:style w:type="paragraph" w:styleId="BodyText">
    <w:name w:val="Body Text"/>
    <w:basedOn w:val="Normal"/>
    <w:link w:val="BodyTextChar"/>
    <w:uiPriority w:val="99"/>
    <w:rsid w:val="00C967BA"/>
    <w:pPr>
      <w:overflowPunct/>
      <w:autoSpaceDE/>
      <w:autoSpaceDN/>
      <w:adjustRightInd/>
      <w:jc w:val="both"/>
      <w:textAlignment w:val="auto"/>
    </w:pPr>
    <w:rPr>
      <w:sz w:val="20"/>
    </w:rPr>
  </w:style>
  <w:style w:type="character" w:customStyle="1" w:styleId="BodyTextChar">
    <w:name w:val="Body Text Char"/>
    <w:link w:val="BodyText"/>
    <w:uiPriority w:val="99"/>
    <w:locked/>
    <w:rsid w:val="00B22A5D"/>
    <w:rPr>
      <w:rFonts w:ascii="ZapfHumnst BT" w:hAnsi="ZapfHumnst BT" w:cs="Times New Roman"/>
      <w:sz w:val="20"/>
      <w:szCs w:val="20"/>
      <w:lang w:val="es-ES_tradnl" w:eastAsia="fr-FR"/>
    </w:rPr>
  </w:style>
  <w:style w:type="character" w:styleId="PageNumber">
    <w:name w:val="page number"/>
    <w:uiPriority w:val="99"/>
    <w:rsid w:val="00C967BA"/>
    <w:rPr>
      <w:rFonts w:cs="Times New Roman"/>
    </w:rPr>
  </w:style>
  <w:style w:type="character" w:customStyle="1" w:styleId="Hyperlink1">
    <w:name w:val="Hyperlink1"/>
    <w:uiPriority w:val="99"/>
    <w:rsid w:val="00034B87"/>
    <w:rPr>
      <w:color w:val="000080"/>
      <w:u w:val="none"/>
    </w:rPr>
  </w:style>
  <w:style w:type="character" w:styleId="Hyperlink">
    <w:name w:val="Hyperlink"/>
    <w:uiPriority w:val="99"/>
    <w:rsid w:val="00034B8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B237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color w:val="555555"/>
      <w:sz w:val="17"/>
      <w:szCs w:val="17"/>
      <w:lang w:val="fr-FR"/>
    </w:rPr>
  </w:style>
  <w:style w:type="character" w:customStyle="1" w:styleId="date1">
    <w:name w:val="date1"/>
    <w:uiPriority w:val="99"/>
    <w:rsid w:val="00FB2376"/>
    <w:rPr>
      <w:b/>
    </w:rPr>
  </w:style>
  <w:style w:type="table" w:styleId="TableGrid">
    <w:name w:val="Table Grid"/>
    <w:basedOn w:val="TableNormal"/>
    <w:uiPriority w:val="99"/>
    <w:rsid w:val="002129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uiPriority w:val="99"/>
    <w:rsid w:val="00B172E8"/>
    <w:rPr>
      <w:rFonts w:cs="Times New Roman"/>
    </w:rPr>
  </w:style>
  <w:style w:type="character" w:customStyle="1" w:styleId="shorttext1">
    <w:name w:val="short_text1"/>
    <w:uiPriority w:val="99"/>
    <w:rsid w:val="00BA3234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E6D50"/>
    <w:rPr>
      <w:rFonts w:ascii="Times New Roman" w:hAnsi="Times New Roman"/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B22A5D"/>
    <w:rPr>
      <w:rFonts w:cs="Times New Roman"/>
      <w:sz w:val="2"/>
      <w:lang w:val="es-ES_tradnl" w:eastAsia="fr-FR"/>
    </w:rPr>
  </w:style>
  <w:style w:type="table" w:styleId="TableList3">
    <w:name w:val="Table List 3"/>
    <w:basedOn w:val="TableNormal"/>
    <w:uiPriority w:val="99"/>
    <w:rsid w:val="006E6CC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rsid w:val="006E6CCA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rsid w:val="006E6CCA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Style1">
    <w:name w:val="Style1"/>
    <w:uiPriority w:val="99"/>
    <w:rsid w:val="006E6C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037A59"/>
    <w:pPr>
      <w:ind w:left="720"/>
      <w:contextualSpacing/>
    </w:pPr>
  </w:style>
  <w:style w:type="character" w:customStyle="1" w:styleId="HeaderChar">
    <w:name w:val="Header Char"/>
    <w:uiPriority w:val="99"/>
    <w:locked/>
    <w:rsid w:val="002A4982"/>
    <w:rPr>
      <w:rFonts w:ascii="ZapfHumnst BT" w:hAnsi="ZapfHumnst BT" w:cs="Times New Roman"/>
      <w:sz w:val="22"/>
      <w:lang w:val="es-ES_tradnl" w:eastAsia="fr-FR"/>
    </w:rPr>
  </w:style>
  <w:style w:type="paragraph" w:styleId="ListParagraph">
    <w:name w:val="List Paragraph"/>
    <w:basedOn w:val="Normal"/>
    <w:uiPriority w:val="34"/>
    <w:qFormat/>
    <w:rsid w:val="00710D4A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Cs w:val="22"/>
      <w:lang w:val="fr-CH" w:eastAsia="fr-CH"/>
    </w:rPr>
  </w:style>
  <w:style w:type="character" w:styleId="CommentReference">
    <w:name w:val="annotation reference"/>
    <w:uiPriority w:val="99"/>
    <w:semiHidden/>
    <w:unhideWhenUsed/>
    <w:rsid w:val="00CF0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0741"/>
    <w:rPr>
      <w:sz w:val="20"/>
    </w:rPr>
  </w:style>
  <w:style w:type="character" w:customStyle="1" w:styleId="CommentTextChar">
    <w:name w:val="Comment Text Char"/>
    <w:link w:val="CommentText"/>
    <w:uiPriority w:val="99"/>
    <w:rsid w:val="00CF0741"/>
    <w:rPr>
      <w:rFonts w:ascii="ZapfHumnst BT" w:hAnsi="ZapfHumnst BT"/>
      <w:lang w:val="es-ES_tradnl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7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0741"/>
    <w:rPr>
      <w:rFonts w:ascii="ZapfHumnst BT" w:hAnsi="ZapfHumnst BT"/>
      <w:b/>
      <w:bCs/>
      <w:lang w:val="es-ES_tradnl" w:eastAsia="fr-FR"/>
    </w:rPr>
  </w:style>
  <w:style w:type="paragraph" w:styleId="Revision">
    <w:name w:val="Revision"/>
    <w:hidden/>
    <w:uiPriority w:val="99"/>
    <w:semiHidden/>
    <w:rsid w:val="00CF0741"/>
    <w:rPr>
      <w:rFonts w:ascii="ZapfHumnst BT" w:hAnsi="ZapfHumnst BT"/>
      <w:sz w:val="22"/>
      <w:lang w:val="es-ES_tradnl" w:eastAsia="fr-FR"/>
    </w:rPr>
  </w:style>
  <w:style w:type="paragraph" w:customStyle="1" w:styleId="ecxmsonormal">
    <w:name w:val="ecxmsonormal"/>
    <w:basedOn w:val="Normal"/>
    <w:rsid w:val="00C6669F"/>
    <w:pPr>
      <w:overflowPunct/>
      <w:autoSpaceDE/>
      <w:autoSpaceDN/>
      <w:adjustRightInd/>
      <w:spacing w:after="324"/>
      <w:textAlignment w:val="auto"/>
    </w:pPr>
    <w:rPr>
      <w:rFonts w:ascii="Times New Roman" w:eastAsia="MS Mincho" w:hAnsi="Times New Roman"/>
      <w:sz w:val="24"/>
      <w:szCs w:val="24"/>
      <w:lang w:val="fr-FR" w:eastAsia="ja-JP"/>
    </w:rPr>
  </w:style>
  <w:style w:type="character" w:customStyle="1" w:styleId="hps">
    <w:name w:val="hps"/>
    <w:rsid w:val="00DC1C53"/>
  </w:style>
  <w:style w:type="paragraph" w:styleId="FootnoteText">
    <w:name w:val="footnote text"/>
    <w:basedOn w:val="Normal"/>
    <w:link w:val="FootnoteTextChar"/>
    <w:semiHidden/>
    <w:rsid w:val="0014123E"/>
    <w:pPr>
      <w:jc w:val="both"/>
    </w:pPr>
    <w:rPr>
      <w:sz w:val="18"/>
      <w:lang w:val="en-GB"/>
    </w:rPr>
  </w:style>
  <w:style w:type="character" w:customStyle="1" w:styleId="FootnoteTextChar">
    <w:name w:val="Footnote Text Char"/>
    <w:link w:val="FootnoteText"/>
    <w:semiHidden/>
    <w:rsid w:val="0014123E"/>
    <w:rPr>
      <w:rFonts w:ascii="ZapfHumnst BT" w:hAnsi="ZapfHumnst BT"/>
      <w:sz w:val="18"/>
      <w:lang w:val="en-GB" w:eastAsia="fr-FR"/>
    </w:rPr>
  </w:style>
  <w:style w:type="character" w:styleId="FootnoteReference">
    <w:name w:val="footnote reference"/>
    <w:uiPriority w:val="99"/>
    <w:semiHidden/>
    <w:unhideWhenUsed/>
    <w:rsid w:val="0014123E"/>
    <w:rPr>
      <w:vertAlign w:val="superscript"/>
    </w:rPr>
  </w:style>
  <w:style w:type="character" w:customStyle="1" w:styleId="apple-converted-space">
    <w:name w:val="apple-converted-space"/>
    <w:basedOn w:val="DefaultParagraphFont"/>
    <w:rsid w:val="009E457C"/>
  </w:style>
  <w:style w:type="paragraph" w:customStyle="1" w:styleId="Default">
    <w:name w:val="Default"/>
    <w:rsid w:val="00206CC4"/>
    <w:pPr>
      <w:autoSpaceDE w:val="0"/>
      <w:autoSpaceDN w:val="0"/>
      <w:adjustRightInd w:val="0"/>
    </w:pPr>
    <w:rPr>
      <w:rFonts w:ascii="ZapfHumnst BT" w:hAnsi="ZapfHumnst BT" w:cs="ZapfHumnst BT"/>
      <w:color w:val="000000"/>
      <w:sz w:val="24"/>
      <w:szCs w:val="24"/>
      <w:lang w:val="fr-CH" w:eastAsia="fr-CH"/>
    </w:rPr>
  </w:style>
  <w:style w:type="character" w:customStyle="1" w:styleId="tlid-translation">
    <w:name w:val="tlid-translation"/>
    <w:rsid w:val="00A452A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0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fr-C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0E5"/>
    <w:rPr>
      <w:rFonts w:ascii="Courier New" w:hAnsi="Courier New" w:cs="Courier New"/>
      <w:lang w:val="fr-CH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2521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0B3A"/>
    <w:rPr>
      <w:color w:val="800080" w:themeColor="followedHyperlink"/>
      <w:u w:val="single"/>
    </w:rPr>
  </w:style>
  <w:style w:type="character" w:customStyle="1" w:styleId="cf01">
    <w:name w:val="cf01"/>
    <w:basedOn w:val="DefaultParagraphFont"/>
    <w:rsid w:val="003A015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7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7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40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85748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67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0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8809">
              <w:marLeft w:val="0"/>
              <w:marRight w:val="0"/>
              <w:marTop w:val="0"/>
              <w:marBottom w:val="0"/>
              <w:divBdr>
                <w:top w:val="none" w:sz="0" w:space="0" w:color="DA291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6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1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crc.org/sites/default/files/external/doc/en/assets/files/other/icrc_002_0321.pdf" TargetMode="External"/><Relationship Id="rId18" Type="http://schemas.openxmlformats.org/officeDocument/2006/relationships/hyperlink" Target="https://shop.icrc.org/protection-of-the-natural-environment-in-armed-conflict-under-international-humanitarian-law-implementation-guidance-pdf-en.htm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pu.org/resources/publications/about-ipu/2022-01/strategy-2022-2026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crc.org/en/article/humanitarian-outlook-2026" TargetMode="External"/><Relationship Id="rId17" Type="http://schemas.openxmlformats.org/officeDocument/2006/relationships/hyperlink" Target="https://legal.un.org/ilc/texts/instruments/english/draft_articles/8_7_2022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crc.org/sites/default/files/document_new/file_list/guidelines_on_the_protection_of_the_natural_environment_in_armed_conflict_advance-copy.pdf" TargetMode="External"/><Relationship Id="rId20" Type="http://schemas.openxmlformats.org/officeDocument/2006/relationships/hyperlink" Target="https://evok.urlsand.com/?u=https%3A%2F%2Fwww.ipu.org%2Fsites%2Fdefault%2Ffiles%2FFinal%2520Outcome%2520Document-%2520Parliamentary%2520Meeting%2520COP28-e.pdf&amp;e=2675cc1e&amp;h=4b05443e&amp;f=y&amp;p=y&amp;m=4gRZnX4GSKzV06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icc-cpi.int/sites/default/files/2024-05/Rome-Statute-eng.pdf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evok.urlsand.com/?u=https%3A%2F%2Fwww.ipu.org%2Fsites%2Fdefault%2Ffiles%2FItem6-CMT2-Resolution-e_0.pdf&amp;e=2675cc1e&amp;h=5fe6d308&amp;f=y&amp;p=y&amp;m=4gRZnX4GSKzV06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hl-databases.icrc.org/en/ihl-treaties/enmod-1976" TargetMode="External"/><Relationship Id="rId22" Type="http://schemas.openxmlformats.org/officeDocument/2006/relationships/hyperlink" Target="https://www.ipu.org/resources/publications/about-ipu/2026-06/ipu-strategy-2027-2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0FE369F448C48A3347038D18EFD0B" ma:contentTypeVersion="2" ma:contentTypeDescription="Create a new document." ma:contentTypeScope="" ma:versionID="6bb1b66cbf59773682ab3131ef598fc7">
  <xsd:schema xmlns:xsd="http://www.w3.org/2001/XMLSchema" xmlns:xs="http://www.w3.org/2001/XMLSchema" xmlns:p="http://schemas.microsoft.com/office/2006/metadata/properties" xmlns:ns2="793d8a23-fb4a-404c-8f20-5db9a0662cc5" targetNamespace="http://schemas.microsoft.com/office/2006/metadata/properties" ma:root="true" ma:fieldsID="284bb526605233663960c75969874049" ns2:_="">
    <xsd:import namespace="793d8a23-fb4a-404c-8f20-5db9a0662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d8a23-fb4a-404c-8f20-5db9a0662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F15A8-8B87-4819-857F-816796524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d8a23-fb4a-404c-8f20-5db9a0662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5E679-ACDD-4243-BE61-73FE9C30A6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B9CF20-C047-4203-8CFC-9DD09086D7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6891A7-8C01-4B3F-91A4-0391F9E814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45fef7-54f7-4c4a-bfb2-9ef854817505}" enabled="1" method="Privileged" siteId="{9e8a5334-497c-4d8a-a797-7997cf8cc76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3</Pages>
  <Words>1675</Words>
  <Characters>9554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To: countries whose reports were examined either at 29th, 30th or 31st sessions and are IPU members (countries in italics atte</vt:lpstr>
      <vt:lpstr>To: countries whose reports were examined either at 29th, 30th or 31st sessions and are IPU members (countries in italics atte</vt:lpstr>
    </vt:vector>
  </TitlesOfParts>
  <Company>IPU</Company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countries whose reports were examined either at 29th, 30th or 31st sessions and are IPU members (countries in italics atte</dc:title>
  <dc:subject/>
  <dc:creator>Antonio de Guzman Jr</dc:creator>
  <cp:keywords/>
  <dc:description/>
  <cp:lastModifiedBy>Microsoft Office User</cp:lastModifiedBy>
  <cp:revision>15</cp:revision>
  <cp:lastPrinted>2026-03-13T18:56:00Z</cp:lastPrinted>
  <dcterms:created xsi:type="dcterms:W3CDTF">2026-06-17T19:23:00Z</dcterms:created>
  <dcterms:modified xsi:type="dcterms:W3CDTF">2026-07-07T10:06:00Z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0x010100F920FE369F448C48A3347038D18EFD0B</vt:lpwstr>
  </property>
  <property fmtid="{D5CDD505-2E9C-101B-9397-08002B2CF9AE}" pid="3" name="MediaServiceImageTags">
    <vt:lpwstr/>
  </property>
  <property fmtid="{D5CDD505-2E9C-101B-9397-08002B2CF9AE}" pid="4" name="GrammarlyDocumentId">
    <vt:lpwstr>600d0351bb1d06701f57c11a1d1ff2bfbb39c61d6ca8252bfd0fa618b685234a</vt:lpwstr>
  </property>
</Properties>
</file>